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CB14" w14:textId="6D786A7D" w:rsidR="00EA63C9" w:rsidRPr="00D86301" w:rsidRDefault="00E15356" w:rsidP="005E14A1">
      <w:pPr>
        <w:pStyle w:val="CuerpoA"/>
        <w:spacing w:after="0" w:line="240" w:lineRule="auto"/>
        <w:rPr>
          <w:rFonts w:ascii="Times New Roman" w:hAnsi="Times New Roman" w:cs="Times New Roman"/>
          <w:color w:val="auto"/>
          <w:sz w:val="24"/>
          <w:szCs w:val="24"/>
        </w:rPr>
      </w:pPr>
      <w:r w:rsidRPr="00D86301">
        <w:rPr>
          <w:rStyle w:val="NingunoA"/>
          <w:rFonts w:ascii="Times New Roman" w:hAnsi="Times New Roman" w:cs="Times New Roman"/>
          <w:noProof/>
          <w:color w:val="auto"/>
          <w:sz w:val="24"/>
          <w:szCs w:val="24"/>
          <w:lang w:val="es-CO"/>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748A6DD" w14:textId="3B6003A3" w:rsidR="00EA63C9" w:rsidRPr="00D86301" w:rsidRDefault="00EA63C9" w:rsidP="005E14A1">
      <w:pPr>
        <w:pStyle w:val="CuerpoA"/>
        <w:spacing w:after="0" w:line="240" w:lineRule="auto"/>
        <w:jc w:val="center"/>
        <w:rPr>
          <w:rFonts w:ascii="Times New Roman" w:hAnsi="Times New Roman" w:cs="Times New Roman"/>
          <w:color w:val="auto"/>
          <w:sz w:val="24"/>
          <w:szCs w:val="24"/>
        </w:rPr>
      </w:pPr>
    </w:p>
    <w:p w14:paraId="69365C00" w14:textId="77777777" w:rsidR="00EA63C9" w:rsidRPr="00D86301" w:rsidRDefault="00EA63C9" w:rsidP="005E14A1">
      <w:pPr>
        <w:pStyle w:val="CuerpoA"/>
        <w:spacing w:after="0" w:line="240" w:lineRule="auto"/>
        <w:rPr>
          <w:rFonts w:ascii="Times New Roman" w:hAnsi="Times New Roman" w:cs="Times New Roman"/>
          <w:color w:val="auto"/>
          <w:sz w:val="24"/>
          <w:szCs w:val="24"/>
        </w:rPr>
      </w:pPr>
    </w:p>
    <w:p w14:paraId="65746588" w14:textId="77777777" w:rsidR="00EA63C9" w:rsidRPr="00D86301" w:rsidRDefault="00EA63C9" w:rsidP="005E14A1">
      <w:pPr>
        <w:pStyle w:val="CuerpoA"/>
        <w:spacing w:after="0" w:line="240" w:lineRule="auto"/>
        <w:rPr>
          <w:rFonts w:ascii="Times New Roman" w:hAnsi="Times New Roman" w:cs="Times New Roman"/>
          <w:color w:val="auto"/>
          <w:sz w:val="24"/>
          <w:szCs w:val="24"/>
        </w:rPr>
      </w:pPr>
    </w:p>
    <w:p w14:paraId="3D680413" w14:textId="77777777" w:rsidR="00EA63C9" w:rsidRPr="00D86301" w:rsidRDefault="00EA63C9" w:rsidP="005E14A1">
      <w:pPr>
        <w:pStyle w:val="CuerpoA"/>
        <w:spacing w:after="0" w:line="240" w:lineRule="auto"/>
        <w:rPr>
          <w:rStyle w:val="Ninguno"/>
          <w:rFonts w:ascii="Times New Roman" w:hAnsi="Times New Roman" w:cs="Times New Roman"/>
          <w:b/>
          <w:bCs/>
          <w:color w:val="auto"/>
          <w:sz w:val="24"/>
          <w:szCs w:val="24"/>
        </w:rPr>
      </w:pPr>
    </w:p>
    <w:p w14:paraId="7994CCAE" w14:textId="77777777" w:rsidR="00D459B3" w:rsidRPr="00D86301" w:rsidRDefault="00D459B3" w:rsidP="005E14A1">
      <w:pPr>
        <w:pStyle w:val="CuerpoA"/>
        <w:spacing w:after="0" w:line="240" w:lineRule="auto"/>
        <w:contextualSpacing/>
        <w:jc w:val="center"/>
        <w:rPr>
          <w:rStyle w:val="Ninguno"/>
          <w:rFonts w:ascii="Times New Roman" w:hAnsi="Times New Roman" w:cs="Times New Roman"/>
          <w:b/>
          <w:bCs/>
          <w:color w:val="auto"/>
          <w:sz w:val="24"/>
          <w:szCs w:val="24"/>
        </w:rPr>
      </w:pPr>
    </w:p>
    <w:p w14:paraId="0D74BD41" w14:textId="22D5F7EA" w:rsidR="00D459B3" w:rsidRDefault="00D459B3" w:rsidP="00D86301">
      <w:pPr>
        <w:pStyle w:val="CuerpoA"/>
        <w:spacing w:after="0" w:line="240" w:lineRule="auto"/>
        <w:contextualSpacing/>
        <w:jc w:val="center"/>
        <w:rPr>
          <w:rStyle w:val="Ninguno"/>
          <w:rFonts w:ascii="Times New Roman" w:hAnsi="Times New Roman" w:cs="Times New Roman"/>
          <w:b/>
          <w:bCs/>
          <w:color w:val="auto"/>
          <w:sz w:val="24"/>
          <w:szCs w:val="24"/>
        </w:rPr>
      </w:pPr>
    </w:p>
    <w:p w14:paraId="600BC74B" w14:textId="77777777" w:rsidR="00D86301" w:rsidRDefault="00D86301" w:rsidP="00D86301">
      <w:pPr>
        <w:pStyle w:val="CuerpoA"/>
        <w:spacing w:after="0" w:line="240" w:lineRule="auto"/>
        <w:contextualSpacing/>
        <w:jc w:val="center"/>
        <w:rPr>
          <w:rStyle w:val="Ninguno"/>
          <w:rFonts w:ascii="Times New Roman" w:hAnsi="Times New Roman" w:cs="Times New Roman"/>
          <w:b/>
          <w:bCs/>
          <w:color w:val="auto"/>
          <w:sz w:val="24"/>
          <w:szCs w:val="24"/>
        </w:rPr>
      </w:pPr>
    </w:p>
    <w:p w14:paraId="3EE96741" w14:textId="77777777" w:rsidR="00D86301" w:rsidRDefault="00D86301" w:rsidP="00D86301">
      <w:pPr>
        <w:pStyle w:val="CuerpoA"/>
        <w:spacing w:after="0" w:line="240" w:lineRule="auto"/>
        <w:contextualSpacing/>
        <w:jc w:val="center"/>
        <w:rPr>
          <w:rStyle w:val="Ninguno"/>
          <w:rFonts w:ascii="Times New Roman" w:hAnsi="Times New Roman" w:cs="Times New Roman"/>
          <w:b/>
          <w:bCs/>
          <w:color w:val="auto"/>
          <w:sz w:val="24"/>
          <w:szCs w:val="24"/>
        </w:rPr>
      </w:pPr>
    </w:p>
    <w:p w14:paraId="1B2B0EBE" w14:textId="77777777" w:rsidR="00D86301" w:rsidRPr="00D86301" w:rsidRDefault="00D86301" w:rsidP="00D86301">
      <w:pPr>
        <w:pStyle w:val="CuerpoA"/>
        <w:spacing w:after="0" w:line="240" w:lineRule="auto"/>
        <w:contextualSpacing/>
        <w:jc w:val="center"/>
        <w:rPr>
          <w:rStyle w:val="Ninguno"/>
          <w:rFonts w:ascii="Times New Roman" w:hAnsi="Times New Roman" w:cs="Times New Roman"/>
          <w:b/>
          <w:bCs/>
          <w:color w:val="auto"/>
          <w:sz w:val="24"/>
          <w:szCs w:val="24"/>
        </w:rPr>
      </w:pPr>
    </w:p>
    <w:p w14:paraId="05948050" w14:textId="77777777" w:rsidR="001D3EB2" w:rsidRPr="00D86301" w:rsidRDefault="001D3EB2" w:rsidP="00D459B3">
      <w:pPr>
        <w:pStyle w:val="CuerpoA"/>
        <w:spacing w:after="0" w:line="240" w:lineRule="auto"/>
        <w:contextualSpacing/>
        <w:rPr>
          <w:rStyle w:val="Ninguno"/>
          <w:rFonts w:ascii="Times New Roman" w:hAnsi="Times New Roman" w:cs="Times New Roman"/>
          <w:b/>
          <w:bCs/>
          <w:color w:val="auto"/>
          <w:sz w:val="24"/>
          <w:szCs w:val="24"/>
        </w:rPr>
      </w:pPr>
    </w:p>
    <w:p w14:paraId="7A679E35" w14:textId="62CF9DEC" w:rsidR="00190781" w:rsidRPr="00D86301" w:rsidRDefault="005457D2" w:rsidP="001D3EB2">
      <w:pPr>
        <w:pStyle w:val="CuerpoA"/>
        <w:spacing w:after="0" w:line="240" w:lineRule="auto"/>
        <w:contextualSpacing/>
        <w:jc w:val="center"/>
        <w:rPr>
          <w:rStyle w:val="Ninguno"/>
          <w:rFonts w:ascii="Times New Roman" w:hAnsi="Times New Roman" w:cs="Times New Roman"/>
          <w:b/>
          <w:bCs/>
          <w:color w:val="auto"/>
          <w:sz w:val="24"/>
          <w:szCs w:val="24"/>
          <w:lang w:val="es-CO"/>
        </w:rPr>
      </w:pPr>
      <w:r w:rsidRPr="00D86301">
        <w:rPr>
          <w:rStyle w:val="Ninguno"/>
          <w:rFonts w:ascii="Times New Roman" w:hAnsi="Times New Roman" w:cs="Times New Roman"/>
          <w:b/>
          <w:bCs/>
          <w:color w:val="auto"/>
          <w:sz w:val="24"/>
          <w:szCs w:val="24"/>
          <w:lang w:val="es-CO"/>
        </w:rPr>
        <w:t>CIRCUITO</w:t>
      </w:r>
      <w:r w:rsidR="001D3EB2" w:rsidRPr="00D86301">
        <w:rPr>
          <w:rStyle w:val="Ninguno"/>
          <w:rFonts w:ascii="Times New Roman" w:hAnsi="Times New Roman" w:cs="Times New Roman"/>
          <w:b/>
          <w:bCs/>
          <w:color w:val="auto"/>
          <w:sz w:val="24"/>
          <w:szCs w:val="24"/>
          <w:lang w:val="es-CO"/>
        </w:rPr>
        <w:t xml:space="preserve"> DE </w:t>
      </w:r>
      <w:r w:rsidRPr="00D86301">
        <w:rPr>
          <w:rStyle w:val="Ninguno"/>
          <w:rFonts w:ascii="Times New Roman" w:hAnsi="Times New Roman" w:cs="Times New Roman"/>
          <w:b/>
          <w:bCs/>
          <w:color w:val="auto"/>
          <w:sz w:val="24"/>
          <w:szCs w:val="24"/>
          <w:lang w:val="es-CO"/>
        </w:rPr>
        <w:t>PLA</w:t>
      </w:r>
      <w:r w:rsidR="0031518E" w:rsidRPr="00D86301">
        <w:rPr>
          <w:rStyle w:val="Ninguno"/>
          <w:rFonts w:ascii="Times New Roman" w:hAnsi="Times New Roman" w:cs="Times New Roman"/>
          <w:b/>
          <w:bCs/>
          <w:color w:val="auto"/>
          <w:sz w:val="24"/>
          <w:szCs w:val="24"/>
          <w:lang w:val="es-CO"/>
        </w:rPr>
        <w:t>T</w:t>
      </w:r>
      <w:r w:rsidRPr="00D86301">
        <w:rPr>
          <w:rStyle w:val="Ninguno"/>
          <w:rFonts w:ascii="Times New Roman" w:hAnsi="Times New Roman" w:cs="Times New Roman"/>
          <w:b/>
          <w:bCs/>
          <w:color w:val="auto"/>
          <w:sz w:val="24"/>
          <w:szCs w:val="24"/>
          <w:lang w:val="es-CO"/>
        </w:rPr>
        <w:t>A CON</w:t>
      </w:r>
      <w:r w:rsidR="001D3EB2" w:rsidRPr="00D86301">
        <w:rPr>
          <w:rStyle w:val="Ninguno"/>
          <w:rFonts w:ascii="Times New Roman" w:hAnsi="Times New Roman" w:cs="Times New Roman"/>
          <w:b/>
          <w:bCs/>
          <w:color w:val="auto"/>
          <w:sz w:val="24"/>
          <w:szCs w:val="24"/>
          <w:lang w:val="es-CO"/>
        </w:rPr>
        <w:t xml:space="preserve"> </w:t>
      </w:r>
      <w:r w:rsidRPr="00D86301">
        <w:rPr>
          <w:rStyle w:val="Ninguno"/>
          <w:rFonts w:ascii="Times New Roman" w:hAnsi="Times New Roman" w:cs="Times New Roman"/>
          <w:b/>
          <w:bCs/>
          <w:color w:val="auto"/>
          <w:sz w:val="24"/>
          <w:szCs w:val="24"/>
          <w:lang w:val="es-CO"/>
        </w:rPr>
        <w:t>NUEVA YORK</w:t>
      </w:r>
    </w:p>
    <w:p w14:paraId="22764D74" w14:textId="016BEB89" w:rsidR="00A645F5" w:rsidRPr="00D86301" w:rsidRDefault="005457D2" w:rsidP="001D3EB2">
      <w:pPr>
        <w:pStyle w:val="CuerpoA"/>
        <w:spacing w:after="0" w:line="240" w:lineRule="auto"/>
        <w:contextualSpacing/>
        <w:jc w:val="center"/>
        <w:rPr>
          <w:rStyle w:val="Ninguno"/>
          <w:rFonts w:ascii="Times New Roman" w:hAnsi="Times New Roman" w:cs="Times New Roman"/>
          <w:b/>
          <w:bCs/>
          <w:color w:val="auto"/>
          <w:sz w:val="24"/>
          <w:szCs w:val="24"/>
          <w:lang w:val="es-CO"/>
        </w:rPr>
      </w:pPr>
      <w:r w:rsidRPr="00D86301">
        <w:rPr>
          <w:rStyle w:val="Ninguno"/>
          <w:rFonts w:ascii="Times New Roman" w:hAnsi="Times New Roman" w:cs="Times New Roman"/>
          <w:b/>
          <w:bCs/>
          <w:color w:val="auto"/>
          <w:sz w:val="24"/>
          <w:szCs w:val="24"/>
          <w:lang w:val="es-CO"/>
        </w:rPr>
        <w:t xml:space="preserve">SALIDAS </w:t>
      </w:r>
      <w:r w:rsidR="00D03EBE" w:rsidRPr="00D86301">
        <w:rPr>
          <w:rStyle w:val="Ninguno"/>
          <w:rFonts w:ascii="Times New Roman" w:hAnsi="Times New Roman" w:cs="Times New Roman"/>
          <w:b/>
          <w:bCs/>
          <w:color w:val="auto"/>
          <w:sz w:val="24"/>
          <w:szCs w:val="24"/>
          <w:lang w:val="es-CO"/>
        </w:rPr>
        <w:t>202</w:t>
      </w:r>
      <w:r w:rsidR="00D54F06" w:rsidRPr="00D86301">
        <w:rPr>
          <w:rStyle w:val="Ninguno"/>
          <w:rFonts w:ascii="Times New Roman" w:hAnsi="Times New Roman" w:cs="Times New Roman"/>
          <w:b/>
          <w:bCs/>
          <w:color w:val="auto"/>
          <w:sz w:val="24"/>
          <w:szCs w:val="24"/>
          <w:lang w:val="es-CO"/>
        </w:rPr>
        <w:t>2</w:t>
      </w:r>
    </w:p>
    <w:p w14:paraId="3F501692" w14:textId="66672524" w:rsidR="007F106C" w:rsidRPr="00D86301" w:rsidRDefault="00784DD4" w:rsidP="005E14A1">
      <w:pPr>
        <w:pStyle w:val="CuerpoA"/>
        <w:spacing w:after="0" w:line="240" w:lineRule="auto"/>
        <w:contextualSpacing/>
        <w:jc w:val="center"/>
        <w:rPr>
          <w:rStyle w:val="Ninguno"/>
          <w:rFonts w:ascii="Times New Roman" w:hAnsi="Times New Roman" w:cs="Times New Roman"/>
          <w:color w:val="auto"/>
          <w:sz w:val="24"/>
          <w:szCs w:val="24"/>
        </w:rPr>
      </w:pPr>
      <w:r w:rsidRPr="00D86301">
        <w:rPr>
          <w:rStyle w:val="Ninguno"/>
          <w:rFonts w:ascii="Times New Roman" w:hAnsi="Times New Roman" w:cs="Times New Roman"/>
          <w:color w:val="auto"/>
          <w:sz w:val="24"/>
          <w:szCs w:val="24"/>
        </w:rPr>
        <w:t xml:space="preserve">Desde </w:t>
      </w:r>
      <w:r w:rsidR="008028E8">
        <w:rPr>
          <w:rStyle w:val="Ninguno"/>
          <w:rFonts w:ascii="Times New Roman" w:hAnsi="Times New Roman" w:cs="Times New Roman"/>
          <w:color w:val="auto"/>
          <w:sz w:val="24"/>
          <w:szCs w:val="24"/>
        </w:rPr>
        <w:t>USD</w:t>
      </w:r>
      <w:r w:rsidR="00190781" w:rsidRPr="00D86301">
        <w:rPr>
          <w:rStyle w:val="Ninguno"/>
          <w:rFonts w:ascii="Times New Roman" w:hAnsi="Times New Roman" w:cs="Times New Roman"/>
          <w:color w:val="auto"/>
          <w:sz w:val="24"/>
          <w:szCs w:val="24"/>
        </w:rPr>
        <w:t xml:space="preserve"> 1</w:t>
      </w:r>
      <w:r w:rsidR="00D54F06" w:rsidRPr="00D86301">
        <w:rPr>
          <w:rStyle w:val="Ninguno"/>
          <w:rFonts w:ascii="Times New Roman" w:hAnsi="Times New Roman" w:cs="Times New Roman"/>
          <w:color w:val="auto"/>
          <w:sz w:val="24"/>
          <w:szCs w:val="24"/>
        </w:rPr>
        <w:t>3</w:t>
      </w:r>
      <w:r w:rsidR="001D3EB2" w:rsidRPr="00D86301">
        <w:rPr>
          <w:rStyle w:val="Ninguno"/>
          <w:rFonts w:ascii="Times New Roman" w:hAnsi="Times New Roman" w:cs="Times New Roman"/>
          <w:color w:val="auto"/>
          <w:sz w:val="24"/>
          <w:szCs w:val="24"/>
        </w:rPr>
        <w:t>4</w:t>
      </w:r>
      <w:r w:rsidR="00D54F06" w:rsidRPr="00D86301">
        <w:rPr>
          <w:rStyle w:val="Ninguno"/>
          <w:rFonts w:ascii="Times New Roman" w:hAnsi="Times New Roman" w:cs="Times New Roman"/>
          <w:color w:val="auto"/>
          <w:sz w:val="24"/>
          <w:szCs w:val="24"/>
        </w:rPr>
        <w:t>9</w:t>
      </w:r>
      <w:r w:rsidRPr="00D86301">
        <w:rPr>
          <w:rStyle w:val="Ninguno"/>
          <w:rFonts w:ascii="Times New Roman" w:hAnsi="Times New Roman" w:cs="Times New Roman"/>
          <w:color w:val="auto"/>
          <w:sz w:val="24"/>
          <w:szCs w:val="24"/>
        </w:rPr>
        <w:t xml:space="preserve"> por persona en acomodación </w:t>
      </w:r>
      <w:r w:rsidR="00190781" w:rsidRPr="00D86301">
        <w:rPr>
          <w:rStyle w:val="Ninguno"/>
          <w:rFonts w:ascii="Times New Roman" w:hAnsi="Times New Roman" w:cs="Times New Roman"/>
          <w:color w:val="auto"/>
          <w:sz w:val="24"/>
          <w:szCs w:val="24"/>
        </w:rPr>
        <w:t>cuádruple</w:t>
      </w:r>
    </w:p>
    <w:p w14:paraId="1AB718D4" w14:textId="232C5C77" w:rsidR="00190781" w:rsidRPr="00D86301" w:rsidRDefault="00190781" w:rsidP="00230E0D">
      <w:pPr>
        <w:pStyle w:val="CuerpoA"/>
        <w:spacing w:after="0" w:line="240" w:lineRule="auto"/>
        <w:jc w:val="center"/>
        <w:rPr>
          <w:rStyle w:val="Ninguno"/>
          <w:rFonts w:ascii="Times New Roman" w:hAnsi="Times New Roman" w:cs="Times New Roman"/>
          <w:color w:val="auto"/>
          <w:sz w:val="24"/>
          <w:szCs w:val="24"/>
        </w:rPr>
      </w:pPr>
      <w:r w:rsidRPr="00D86301">
        <w:rPr>
          <w:rStyle w:val="Ninguno"/>
          <w:rFonts w:ascii="Times New Roman" w:hAnsi="Times New Roman" w:cs="Times New Roman"/>
          <w:color w:val="auto"/>
          <w:sz w:val="24"/>
          <w:szCs w:val="24"/>
        </w:rPr>
        <w:t>9 días - 8 noches</w:t>
      </w:r>
    </w:p>
    <w:p w14:paraId="5E05E678" w14:textId="4DBDBF60" w:rsidR="00081974" w:rsidRPr="00D86301" w:rsidRDefault="00785810" w:rsidP="00230E0D">
      <w:pPr>
        <w:pStyle w:val="CuerpoA"/>
        <w:spacing w:after="0" w:line="240" w:lineRule="auto"/>
        <w:jc w:val="center"/>
        <w:rPr>
          <w:rStyle w:val="Ninguno"/>
          <w:rFonts w:ascii="Times New Roman" w:hAnsi="Times New Roman" w:cs="Times New Roman"/>
          <w:b/>
          <w:bCs/>
          <w:color w:val="auto"/>
          <w:sz w:val="24"/>
          <w:szCs w:val="24"/>
        </w:rPr>
      </w:pPr>
      <w:r w:rsidRPr="00D86301">
        <w:rPr>
          <w:rStyle w:val="Ninguno"/>
          <w:rFonts w:ascii="Times New Roman" w:hAnsi="Times New Roman" w:cs="Times New Roman"/>
          <w:b/>
          <w:bCs/>
          <w:color w:val="auto"/>
          <w:sz w:val="24"/>
          <w:szCs w:val="24"/>
        </w:rPr>
        <w:t xml:space="preserve">Precios en </w:t>
      </w:r>
      <w:r w:rsidR="00190781" w:rsidRPr="00D86301">
        <w:rPr>
          <w:rStyle w:val="Ninguno"/>
          <w:rFonts w:ascii="Times New Roman" w:hAnsi="Times New Roman" w:cs="Times New Roman"/>
          <w:b/>
          <w:bCs/>
          <w:color w:val="auto"/>
          <w:sz w:val="24"/>
          <w:szCs w:val="24"/>
        </w:rPr>
        <w:t>dólares estadounidenses</w:t>
      </w:r>
    </w:p>
    <w:p w14:paraId="5B08A8D3" w14:textId="77777777" w:rsidR="00075F98" w:rsidRPr="00D86301" w:rsidRDefault="00075F98" w:rsidP="00D86301">
      <w:pPr>
        <w:pStyle w:val="CuerpoA"/>
        <w:spacing w:after="0" w:line="240" w:lineRule="auto"/>
        <w:contextualSpacing/>
        <w:jc w:val="center"/>
        <w:rPr>
          <w:rStyle w:val="Ninguno"/>
          <w:rFonts w:ascii="Times New Roman" w:eastAsia="Arial" w:hAnsi="Times New Roman" w:cs="Times New Roman"/>
          <w:b/>
          <w:bCs/>
          <w:color w:val="auto"/>
          <w:sz w:val="24"/>
          <w:szCs w:val="24"/>
        </w:rPr>
      </w:pPr>
      <w:r w:rsidRPr="00D86301">
        <w:rPr>
          <w:rStyle w:val="Ninguno"/>
          <w:rFonts w:ascii="Times New Roman" w:hAnsi="Times New Roman" w:cs="Times New Roman"/>
          <w:b/>
          <w:bCs/>
          <w:color w:val="auto"/>
          <w:sz w:val="24"/>
          <w:szCs w:val="24"/>
        </w:rPr>
        <w:t>Cupos y precios sujetos a disponibilidad y cambio sin previo aviso</w:t>
      </w:r>
    </w:p>
    <w:p w14:paraId="08A27254" w14:textId="77777777" w:rsidR="00075F98" w:rsidRPr="00D86301" w:rsidRDefault="00075F98" w:rsidP="00D86301">
      <w:pPr>
        <w:pStyle w:val="CuerpoA"/>
        <w:spacing w:after="0" w:line="240" w:lineRule="auto"/>
        <w:jc w:val="center"/>
        <w:rPr>
          <w:rStyle w:val="Ninguno"/>
          <w:rFonts w:ascii="Times New Roman" w:hAnsi="Times New Roman" w:cs="Times New Roman"/>
          <w:b/>
          <w:bCs/>
          <w:color w:val="auto"/>
          <w:sz w:val="24"/>
          <w:szCs w:val="24"/>
        </w:rPr>
      </w:pPr>
    </w:p>
    <w:p w14:paraId="573F2499" w14:textId="1431618E" w:rsidR="00075F98" w:rsidRPr="00D86301" w:rsidRDefault="00075F98" w:rsidP="00D86301">
      <w:pPr>
        <w:pStyle w:val="CuerpoA"/>
        <w:spacing w:after="0" w:line="240" w:lineRule="auto"/>
        <w:jc w:val="center"/>
        <w:rPr>
          <w:rStyle w:val="Ninguno"/>
          <w:rFonts w:ascii="Times New Roman" w:eastAsia="Arial" w:hAnsi="Times New Roman" w:cs="Times New Roman"/>
          <w:b/>
          <w:bCs/>
          <w:color w:val="auto"/>
          <w:sz w:val="24"/>
          <w:szCs w:val="24"/>
        </w:rPr>
      </w:pPr>
      <w:r w:rsidRPr="00D86301">
        <w:rPr>
          <w:rStyle w:val="Ninguno"/>
          <w:rFonts w:ascii="Times New Roman" w:eastAsia="Arial" w:hAnsi="Times New Roman" w:cs="Times New Roman"/>
          <w:b/>
          <w:bCs/>
          <w:color w:val="auto"/>
          <w:sz w:val="24"/>
          <w:szCs w:val="24"/>
        </w:rPr>
        <w:t xml:space="preserve">Tablas de </w:t>
      </w:r>
      <w:r w:rsidR="00081974" w:rsidRPr="00D86301">
        <w:rPr>
          <w:rStyle w:val="Ninguno"/>
          <w:rFonts w:ascii="Times New Roman" w:eastAsia="Arial" w:hAnsi="Times New Roman" w:cs="Times New Roman"/>
          <w:b/>
          <w:bCs/>
          <w:color w:val="auto"/>
          <w:sz w:val="24"/>
          <w:szCs w:val="24"/>
        </w:rPr>
        <w:t>Tarifas</w:t>
      </w:r>
      <w:r w:rsidRPr="00D86301">
        <w:rPr>
          <w:rStyle w:val="Ninguno"/>
          <w:rFonts w:ascii="Times New Roman" w:eastAsia="Arial" w:hAnsi="Times New Roman" w:cs="Times New Roman"/>
          <w:b/>
          <w:bCs/>
          <w:color w:val="auto"/>
          <w:sz w:val="24"/>
          <w:szCs w:val="24"/>
        </w:rPr>
        <w:t xml:space="preserve"> o información de tarifas</w:t>
      </w:r>
    </w:p>
    <w:p w14:paraId="74171D72" w14:textId="593553CC" w:rsidR="00075F98" w:rsidRPr="00D86301" w:rsidRDefault="00075F98" w:rsidP="003F676B">
      <w:pPr>
        <w:pStyle w:val="CuerpoA"/>
        <w:spacing w:after="0" w:line="240" w:lineRule="auto"/>
        <w:rPr>
          <w:rStyle w:val="Ninguno"/>
          <w:rFonts w:ascii="Times New Roman" w:eastAsia="Arial" w:hAnsi="Times New Roman" w:cs="Times New Roman"/>
          <w:b/>
          <w:bCs/>
          <w:color w:val="auto"/>
          <w:sz w:val="24"/>
          <w:szCs w:val="24"/>
        </w:rPr>
      </w:pPr>
    </w:p>
    <w:tbl>
      <w:tblPr>
        <w:tblW w:w="9799" w:type="dxa"/>
        <w:tblLayout w:type="fixed"/>
        <w:tblCellMar>
          <w:left w:w="70" w:type="dxa"/>
          <w:right w:w="70" w:type="dxa"/>
        </w:tblCellMar>
        <w:tblLook w:val="04A0" w:firstRow="1" w:lastRow="0" w:firstColumn="1" w:lastColumn="0" w:noHBand="0" w:noVBand="1"/>
      </w:tblPr>
      <w:tblGrid>
        <w:gridCol w:w="2801"/>
        <w:gridCol w:w="1121"/>
        <w:gridCol w:w="982"/>
        <w:gridCol w:w="1681"/>
        <w:gridCol w:w="1260"/>
        <w:gridCol w:w="1369"/>
        <w:gridCol w:w="284"/>
        <w:gridCol w:w="141"/>
        <w:gridCol w:w="160"/>
      </w:tblGrid>
      <w:tr w:rsidR="00D86301" w:rsidRPr="00D86301" w14:paraId="4EB8011A" w14:textId="77777777" w:rsidTr="00C17182">
        <w:trPr>
          <w:trHeight w:val="296"/>
        </w:trPr>
        <w:tc>
          <w:tcPr>
            <w:tcW w:w="9639" w:type="dxa"/>
            <w:gridSpan w:val="8"/>
            <w:tcBorders>
              <w:top w:val="nil"/>
              <w:left w:val="nil"/>
              <w:bottom w:val="nil"/>
              <w:right w:val="nil"/>
            </w:tcBorders>
            <w:vAlign w:val="center"/>
            <w:hideMark/>
          </w:tcPr>
          <w:p w14:paraId="587BE23F" w14:textId="77777777" w:rsidR="0031518E" w:rsidRPr="00D86301" w:rsidRDefault="0031518E">
            <w:pPr>
              <w:rPr>
                <w:b/>
                <w:bCs/>
              </w:rPr>
            </w:pPr>
          </w:p>
        </w:tc>
        <w:tc>
          <w:tcPr>
            <w:tcW w:w="160" w:type="dxa"/>
            <w:tcBorders>
              <w:top w:val="nil"/>
              <w:left w:val="nil"/>
              <w:bottom w:val="nil"/>
              <w:right w:val="nil"/>
            </w:tcBorders>
            <w:shd w:val="clear" w:color="auto" w:fill="auto"/>
            <w:noWrap/>
            <w:vAlign w:val="bottom"/>
            <w:hideMark/>
          </w:tcPr>
          <w:p w14:paraId="23A36720" w14:textId="77777777" w:rsidR="0031518E" w:rsidRPr="00D86301" w:rsidRDefault="0031518E">
            <w:pPr>
              <w:jc w:val="center"/>
              <w:rPr>
                <w:b/>
                <w:bCs/>
              </w:rPr>
            </w:pPr>
          </w:p>
        </w:tc>
      </w:tr>
      <w:tr w:rsidR="00D86301" w:rsidRPr="00D86301" w14:paraId="3E1F4953" w14:textId="77777777" w:rsidTr="00D86301">
        <w:trPr>
          <w:gridAfter w:val="2"/>
          <w:wAfter w:w="301" w:type="dxa"/>
          <w:trHeight w:val="296"/>
        </w:trPr>
        <w:tc>
          <w:tcPr>
            <w:tcW w:w="280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40F316B" w14:textId="77777777" w:rsidR="00C17182" w:rsidRPr="00D86301" w:rsidRDefault="00C17182" w:rsidP="00D86301">
            <w:pPr>
              <w:jc w:val="center"/>
              <w:rPr>
                <w:b/>
                <w:bCs/>
                <w:color w:val="FFFFFF" w:themeColor="background1"/>
                <w:sz w:val="20"/>
                <w:szCs w:val="20"/>
              </w:rPr>
            </w:pPr>
            <w:r w:rsidRPr="00D86301">
              <w:rPr>
                <w:b/>
                <w:bCs/>
                <w:color w:val="FFFFFF" w:themeColor="background1"/>
                <w:sz w:val="20"/>
                <w:szCs w:val="20"/>
              </w:rPr>
              <w:t>SALIDAS</w:t>
            </w:r>
          </w:p>
        </w:tc>
        <w:tc>
          <w:tcPr>
            <w:tcW w:w="1121"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55E789B8" w14:textId="77777777" w:rsidR="00C17182" w:rsidRPr="00D86301" w:rsidRDefault="00C17182" w:rsidP="00D86301">
            <w:pPr>
              <w:jc w:val="center"/>
              <w:rPr>
                <w:b/>
                <w:bCs/>
                <w:color w:val="FFFFFF" w:themeColor="background1"/>
                <w:sz w:val="20"/>
                <w:szCs w:val="20"/>
              </w:rPr>
            </w:pPr>
            <w:r w:rsidRPr="00D86301">
              <w:rPr>
                <w:b/>
                <w:bCs/>
                <w:color w:val="FFFFFF" w:themeColor="background1"/>
                <w:sz w:val="20"/>
                <w:szCs w:val="20"/>
              </w:rPr>
              <w:t>DOBLE</w:t>
            </w:r>
          </w:p>
        </w:tc>
        <w:tc>
          <w:tcPr>
            <w:tcW w:w="982"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16CD2A35" w14:textId="77777777" w:rsidR="00C17182" w:rsidRPr="00D86301" w:rsidRDefault="00C17182" w:rsidP="00D86301">
            <w:pPr>
              <w:jc w:val="center"/>
              <w:rPr>
                <w:b/>
                <w:bCs/>
                <w:color w:val="FFFFFF" w:themeColor="background1"/>
                <w:sz w:val="20"/>
                <w:szCs w:val="20"/>
              </w:rPr>
            </w:pPr>
            <w:r w:rsidRPr="00D86301">
              <w:rPr>
                <w:b/>
                <w:bCs/>
                <w:color w:val="FFFFFF" w:themeColor="background1"/>
                <w:sz w:val="20"/>
                <w:szCs w:val="20"/>
              </w:rPr>
              <w:t>TRIPLE</w:t>
            </w:r>
          </w:p>
        </w:tc>
        <w:tc>
          <w:tcPr>
            <w:tcW w:w="1681"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57D9035A" w14:textId="77777777" w:rsidR="00C17182" w:rsidRPr="00D86301" w:rsidRDefault="00C17182" w:rsidP="00D86301">
            <w:pPr>
              <w:jc w:val="center"/>
              <w:rPr>
                <w:b/>
                <w:bCs/>
                <w:color w:val="FFFFFF" w:themeColor="background1"/>
                <w:sz w:val="20"/>
                <w:szCs w:val="20"/>
              </w:rPr>
            </w:pPr>
            <w:r w:rsidRPr="00D86301">
              <w:rPr>
                <w:b/>
                <w:bCs/>
                <w:color w:val="FFFFFF" w:themeColor="background1"/>
                <w:sz w:val="20"/>
                <w:szCs w:val="20"/>
              </w:rPr>
              <w:t>CUADRUPLE</w:t>
            </w:r>
          </w:p>
        </w:tc>
        <w:tc>
          <w:tcPr>
            <w:tcW w:w="1260"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3B627434" w14:textId="77777777" w:rsidR="00C17182" w:rsidRPr="00D86301" w:rsidRDefault="00C17182" w:rsidP="00D86301">
            <w:pPr>
              <w:jc w:val="center"/>
              <w:rPr>
                <w:b/>
                <w:bCs/>
                <w:color w:val="FFFFFF" w:themeColor="background1"/>
                <w:sz w:val="20"/>
                <w:szCs w:val="20"/>
              </w:rPr>
            </w:pPr>
            <w:r w:rsidRPr="00D86301">
              <w:rPr>
                <w:b/>
                <w:bCs/>
                <w:color w:val="FFFFFF" w:themeColor="background1"/>
                <w:sz w:val="20"/>
                <w:szCs w:val="20"/>
              </w:rPr>
              <w:t>SENCILLA</w:t>
            </w:r>
          </w:p>
        </w:tc>
        <w:tc>
          <w:tcPr>
            <w:tcW w:w="1369"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4B10C6EE" w14:textId="0C1FE17A" w:rsidR="00C17182" w:rsidRPr="00D86301" w:rsidRDefault="00D86301" w:rsidP="00D86301">
            <w:pPr>
              <w:jc w:val="center"/>
              <w:rPr>
                <w:b/>
                <w:bCs/>
                <w:color w:val="FFFFFF" w:themeColor="background1"/>
                <w:sz w:val="20"/>
                <w:szCs w:val="20"/>
              </w:rPr>
            </w:pPr>
            <w:r>
              <w:rPr>
                <w:b/>
                <w:bCs/>
                <w:color w:val="FFFFFF" w:themeColor="background1"/>
                <w:sz w:val="20"/>
                <w:szCs w:val="20"/>
              </w:rPr>
              <w:t>NIÑO</w:t>
            </w:r>
          </w:p>
        </w:tc>
        <w:tc>
          <w:tcPr>
            <w:tcW w:w="284" w:type="dxa"/>
            <w:vAlign w:val="center"/>
            <w:hideMark/>
          </w:tcPr>
          <w:p w14:paraId="5DAC82B5" w14:textId="77777777" w:rsidR="00C17182" w:rsidRPr="00D86301" w:rsidRDefault="00C17182"/>
        </w:tc>
      </w:tr>
      <w:tr w:rsidR="00D86301" w:rsidRPr="00D86301" w14:paraId="58CBB186" w14:textId="77777777" w:rsidTr="00C17182">
        <w:trPr>
          <w:gridAfter w:val="2"/>
          <w:wAfter w:w="301" w:type="dxa"/>
          <w:trHeight w:val="296"/>
        </w:trPr>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514CBA63" w14:textId="41945598" w:rsidR="00C17182" w:rsidRPr="00D86301" w:rsidRDefault="00C17182" w:rsidP="00D86301">
            <w:pPr>
              <w:jc w:val="center"/>
              <w:rPr>
                <w:sz w:val="22"/>
                <w:szCs w:val="22"/>
              </w:rPr>
            </w:pPr>
            <w:r w:rsidRPr="00D86301">
              <w:rPr>
                <w:sz w:val="22"/>
                <w:szCs w:val="22"/>
              </w:rPr>
              <w:t>Mar 17; Dic 29</w:t>
            </w:r>
          </w:p>
        </w:tc>
        <w:tc>
          <w:tcPr>
            <w:tcW w:w="1121" w:type="dxa"/>
            <w:tcBorders>
              <w:top w:val="nil"/>
              <w:left w:val="nil"/>
              <w:bottom w:val="single" w:sz="4" w:space="0" w:color="auto"/>
              <w:right w:val="single" w:sz="4" w:space="0" w:color="auto"/>
            </w:tcBorders>
            <w:shd w:val="clear" w:color="auto" w:fill="auto"/>
            <w:noWrap/>
            <w:vAlign w:val="bottom"/>
            <w:hideMark/>
          </w:tcPr>
          <w:p w14:paraId="07973B83" w14:textId="34A9C518" w:rsidR="00C17182" w:rsidRPr="00D86301" w:rsidRDefault="00C17182" w:rsidP="00D86301">
            <w:pPr>
              <w:jc w:val="center"/>
              <w:rPr>
                <w:sz w:val="22"/>
                <w:szCs w:val="22"/>
              </w:rPr>
            </w:pPr>
            <w:r w:rsidRPr="00D86301">
              <w:rPr>
                <w:sz w:val="22"/>
                <w:szCs w:val="22"/>
              </w:rPr>
              <w:t>1849</w:t>
            </w:r>
          </w:p>
        </w:tc>
        <w:tc>
          <w:tcPr>
            <w:tcW w:w="982" w:type="dxa"/>
            <w:tcBorders>
              <w:top w:val="nil"/>
              <w:left w:val="nil"/>
              <w:bottom w:val="single" w:sz="4" w:space="0" w:color="auto"/>
              <w:right w:val="single" w:sz="4" w:space="0" w:color="auto"/>
            </w:tcBorders>
            <w:shd w:val="clear" w:color="auto" w:fill="auto"/>
            <w:noWrap/>
            <w:vAlign w:val="bottom"/>
            <w:hideMark/>
          </w:tcPr>
          <w:p w14:paraId="66C38ECC" w14:textId="07E5076C" w:rsidR="00C17182" w:rsidRPr="00D86301" w:rsidRDefault="00C17182" w:rsidP="00D86301">
            <w:pPr>
              <w:jc w:val="center"/>
              <w:rPr>
                <w:sz w:val="22"/>
                <w:szCs w:val="22"/>
              </w:rPr>
            </w:pPr>
            <w:r w:rsidRPr="00D86301">
              <w:rPr>
                <w:sz w:val="22"/>
                <w:szCs w:val="22"/>
              </w:rPr>
              <w:t>1509</w:t>
            </w:r>
          </w:p>
        </w:tc>
        <w:tc>
          <w:tcPr>
            <w:tcW w:w="1681" w:type="dxa"/>
            <w:tcBorders>
              <w:top w:val="nil"/>
              <w:left w:val="nil"/>
              <w:bottom w:val="single" w:sz="4" w:space="0" w:color="auto"/>
              <w:right w:val="single" w:sz="4" w:space="0" w:color="auto"/>
            </w:tcBorders>
            <w:shd w:val="clear" w:color="auto" w:fill="auto"/>
            <w:noWrap/>
            <w:vAlign w:val="bottom"/>
            <w:hideMark/>
          </w:tcPr>
          <w:p w14:paraId="774A2397" w14:textId="14EC92AF" w:rsidR="00C17182" w:rsidRPr="00D86301" w:rsidRDefault="00C17182" w:rsidP="00D86301">
            <w:pPr>
              <w:jc w:val="center"/>
              <w:rPr>
                <w:sz w:val="22"/>
                <w:szCs w:val="22"/>
              </w:rPr>
            </w:pPr>
            <w:r w:rsidRPr="00D86301">
              <w:rPr>
                <w:sz w:val="22"/>
                <w:szCs w:val="22"/>
              </w:rPr>
              <w:t>1349</w:t>
            </w:r>
          </w:p>
        </w:tc>
        <w:tc>
          <w:tcPr>
            <w:tcW w:w="1260" w:type="dxa"/>
            <w:tcBorders>
              <w:top w:val="nil"/>
              <w:left w:val="nil"/>
              <w:bottom w:val="single" w:sz="4" w:space="0" w:color="auto"/>
              <w:right w:val="single" w:sz="4" w:space="0" w:color="auto"/>
            </w:tcBorders>
            <w:shd w:val="clear" w:color="auto" w:fill="auto"/>
            <w:noWrap/>
            <w:vAlign w:val="bottom"/>
            <w:hideMark/>
          </w:tcPr>
          <w:p w14:paraId="72443EE1" w14:textId="02E2D1AF" w:rsidR="00C17182" w:rsidRPr="00D86301" w:rsidRDefault="00C17182" w:rsidP="00D86301">
            <w:pPr>
              <w:jc w:val="center"/>
              <w:rPr>
                <w:sz w:val="22"/>
                <w:szCs w:val="22"/>
              </w:rPr>
            </w:pPr>
            <w:r w:rsidRPr="00D86301">
              <w:rPr>
                <w:sz w:val="22"/>
                <w:szCs w:val="22"/>
              </w:rPr>
              <w:t>2899</w:t>
            </w:r>
          </w:p>
        </w:tc>
        <w:tc>
          <w:tcPr>
            <w:tcW w:w="1369" w:type="dxa"/>
            <w:tcBorders>
              <w:top w:val="nil"/>
              <w:left w:val="nil"/>
              <w:bottom w:val="single" w:sz="4" w:space="0" w:color="auto"/>
              <w:right w:val="single" w:sz="4" w:space="0" w:color="auto"/>
            </w:tcBorders>
            <w:shd w:val="clear" w:color="auto" w:fill="auto"/>
            <w:noWrap/>
            <w:vAlign w:val="bottom"/>
            <w:hideMark/>
          </w:tcPr>
          <w:p w14:paraId="3F2D34A6" w14:textId="04F2D028" w:rsidR="00C17182" w:rsidRPr="00D86301" w:rsidRDefault="00C17182" w:rsidP="00D86301">
            <w:pPr>
              <w:jc w:val="center"/>
              <w:rPr>
                <w:sz w:val="22"/>
                <w:szCs w:val="22"/>
              </w:rPr>
            </w:pPr>
            <w:r w:rsidRPr="00D86301">
              <w:rPr>
                <w:sz w:val="22"/>
                <w:szCs w:val="22"/>
              </w:rPr>
              <w:t>869</w:t>
            </w:r>
          </w:p>
        </w:tc>
        <w:tc>
          <w:tcPr>
            <w:tcW w:w="284" w:type="dxa"/>
            <w:vAlign w:val="center"/>
            <w:hideMark/>
          </w:tcPr>
          <w:p w14:paraId="4449A856" w14:textId="77777777" w:rsidR="00C17182" w:rsidRPr="00D86301" w:rsidRDefault="00C17182"/>
        </w:tc>
      </w:tr>
      <w:tr w:rsidR="00D86301" w:rsidRPr="00D86301" w14:paraId="6F7DE00C" w14:textId="77777777" w:rsidTr="00C17182">
        <w:trPr>
          <w:gridAfter w:val="2"/>
          <w:wAfter w:w="301" w:type="dxa"/>
          <w:trHeight w:val="581"/>
        </w:trPr>
        <w:tc>
          <w:tcPr>
            <w:tcW w:w="2801" w:type="dxa"/>
            <w:tcBorders>
              <w:top w:val="nil"/>
              <w:left w:val="single" w:sz="4" w:space="0" w:color="auto"/>
              <w:bottom w:val="single" w:sz="4" w:space="0" w:color="auto"/>
              <w:right w:val="single" w:sz="4" w:space="0" w:color="auto"/>
            </w:tcBorders>
            <w:shd w:val="clear" w:color="auto" w:fill="auto"/>
            <w:vAlign w:val="bottom"/>
          </w:tcPr>
          <w:p w14:paraId="19664A0F" w14:textId="46DB9590" w:rsidR="00C17182" w:rsidRPr="00D86301" w:rsidRDefault="00C17182" w:rsidP="00D86301">
            <w:pPr>
              <w:jc w:val="center"/>
              <w:rPr>
                <w:sz w:val="22"/>
                <w:szCs w:val="22"/>
              </w:rPr>
            </w:pPr>
            <w:r w:rsidRPr="00D86301">
              <w:rPr>
                <w:sz w:val="22"/>
                <w:szCs w:val="22"/>
              </w:rPr>
              <w:t>Abr 10,21; Jun 23,30; Ago 4,11,18,25</w:t>
            </w:r>
          </w:p>
        </w:tc>
        <w:tc>
          <w:tcPr>
            <w:tcW w:w="1121" w:type="dxa"/>
            <w:tcBorders>
              <w:top w:val="nil"/>
              <w:left w:val="nil"/>
              <w:bottom w:val="single" w:sz="4" w:space="0" w:color="auto"/>
              <w:right w:val="single" w:sz="4" w:space="0" w:color="auto"/>
            </w:tcBorders>
            <w:shd w:val="clear" w:color="auto" w:fill="auto"/>
            <w:noWrap/>
            <w:vAlign w:val="bottom"/>
          </w:tcPr>
          <w:p w14:paraId="0433D5E7" w14:textId="2D8CEB18" w:rsidR="00C17182" w:rsidRPr="00D86301" w:rsidRDefault="00C17182" w:rsidP="00D86301">
            <w:pPr>
              <w:jc w:val="center"/>
              <w:rPr>
                <w:sz w:val="22"/>
                <w:szCs w:val="22"/>
              </w:rPr>
            </w:pPr>
            <w:r w:rsidRPr="00D86301">
              <w:rPr>
                <w:sz w:val="22"/>
                <w:szCs w:val="22"/>
              </w:rPr>
              <w:t>1889</w:t>
            </w:r>
          </w:p>
        </w:tc>
        <w:tc>
          <w:tcPr>
            <w:tcW w:w="982" w:type="dxa"/>
            <w:tcBorders>
              <w:top w:val="nil"/>
              <w:left w:val="nil"/>
              <w:bottom w:val="single" w:sz="4" w:space="0" w:color="auto"/>
              <w:right w:val="single" w:sz="4" w:space="0" w:color="auto"/>
            </w:tcBorders>
            <w:shd w:val="clear" w:color="auto" w:fill="auto"/>
            <w:noWrap/>
            <w:vAlign w:val="bottom"/>
          </w:tcPr>
          <w:p w14:paraId="7E201488" w14:textId="5B7955D3" w:rsidR="00C17182" w:rsidRPr="00D86301" w:rsidRDefault="00C17182" w:rsidP="00D86301">
            <w:pPr>
              <w:jc w:val="center"/>
              <w:rPr>
                <w:sz w:val="22"/>
                <w:szCs w:val="22"/>
              </w:rPr>
            </w:pPr>
            <w:r w:rsidRPr="00D86301">
              <w:rPr>
                <w:sz w:val="22"/>
                <w:szCs w:val="22"/>
              </w:rPr>
              <w:t>1539</w:t>
            </w:r>
          </w:p>
        </w:tc>
        <w:tc>
          <w:tcPr>
            <w:tcW w:w="1681" w:type="dxa"/>
            <w:tcBorders>
              <w:top w:val="nil"/>
              <w:left w:val="nil"/>
              <w:bottom w:val="single" w:sz="4" w:space="0" w:color="auto"/>
              <w:right w:val="single" w:sz="4" w:space="0" w:color="auto"/>
            </w:tcBorders>
            <w:shd w:val="clear" w:color="auto" w:fill="auto"/>
            <w:noWrap/>
            <w:vAlign w:val="bottom"/>
          </w:tcPr>
          <w:p w14:paraId="2FC09EDE" w14:textId="5E939E52" w:rsidR="00C17182" w:rsidRPr="00D86301" w:rsidRDefault="00C17182" w:rsidP="00D86301">
            <w:pPr>
              <w:jc w:val="center"/>
              <w:rPr>
                <w:sz w:val="22"/>
                <w:szCs w:val="22"/>
              </w:rPr>
            </w:pPr>
            <w:r w:rsidRPr="00D86301">
              <w:rPr>
                <w:sz w:val="22"/>
                <w:szCs w:val="22"/>
              </w:rPr>
              <w:t>1369</w:t>
            </w:r>
          </w:p>
        </w:tc>
        <w:tc>
          <w:tcPr>
            <w:tcW w:w="1260" w:type="dxa"/>
            <w:tcBorders>
              <w:top w:val="nil"/>
              <w:left w:val="nil"/>
              <w:bottom w:val="single" w:sz="4" w:space="0" w:color="auto"/>
              <w:right w:val="single" w:sz="4" w:space="0" w:color="auto"/>
            </w:tcBorders>
            <w:shd w:val="clear" w:color="auto" w:fill="auto"/>
            <w:noWrap/>
            <w:vAlign w:val="bottom"/>
          </w:tcPr>
          <w:p w14:paraId="0B9B6F10" w14:textId="45589138" w:rsidR="00C17182" w:rsidRPr="00D86301" w:rsidRDefault="00C17182" w:rsidP="00D86301">
            <w:pPr>
              <w:jc w:val="center"/>
              <w:rPr>
                <w:sz w:val="22"/>
                <w:szCs w:val="22"/>
              </w:rPr>
            </w:pPr>
            <w:r w:rsidRPr="00D86301">
              <w:rPr>
                <w:sz w:val="22"/>
                <w:szCs w:val="22"/>
              </w:rPr>
              <w:t>2989</w:t>
            </w:r>
          </w:p>
        </w:tc>
        <w:tc>
          <w:tcPr>
            <w:tcW w:w="1369" w:type="dxa"/>
            <w:tcBorders>
              <w:top w:val="nil"/>
              <w:left w:val="nil"/>
              <w:bottom w:val="single" w:sz="4" w:space="0" w:color="auto"/>
              <w:right w:val="single" w:sz="4" w:space="0" w:color="auto"/>
            </w:tcBorders>
            <w:shd w:val="clear" w:color="auto" w:fill="auto"/>
            <w:noWrap/>
            <w:vAlign w:val="bottom"/>
          </w:tcPr>
          <w:p w14:paraId="65006611" w14:textId="7A748E46" w:rsidR="00C17182" w:rsidRPr="00D86301" w:rsidRDefault="00C17182" w:rsidP="00D86301">
            <w:pPr>
              <w:jc w:val="center"/>
              <w:rPr>
                <w:sz w:val="22"/>
                <w:szCs w:val="22"/>
              </w:rPr>
            </w:pPr>
            <w:r w:rsidRPr="00D86301">
              <w:rPr>
                <w:sz w:val="22"/>
                <w:szCs w:val="22"/>
              </w:rPr>
              <w:t>869</w:t>
            </w:r>
          </w:p>
        </w:tc>
        <w:tc>
          <w:tcPr>
            <w:tcW w:w="284" w:type="dxa"/>
            <w:vAlign w:val="center"/>
            <w:hideMark/>
          </w:tcPr>
          <w:p w14:paraId="5B588F4A" w14:textId="77777777" w:rsidR="00C17182" w:rsidRPr="00D86301" w:rsidRDefault="00C17182"/>
        </w:tc>
      </w:tr>
      <w:tr w:rsidR="00D86301" w:rsidRPr="00D86301" w14:paraId="7EC35186" w14:textId="77777777" w:rsidTr="00C17182">
        <w:trPr>
          <w:gridAfter w:val="2"/>
          <w:wAfter w:w="301" w:type="dxa"/>
          <w:trHeight w:val="296"/>
        </w:trPr>
        <w:tc>
          <w:tcPr>
            <w:tcW w:w="2801" w:type="dxa"/>
            <w:tcBorders>
              <w:top w:val="nil"/>
              <w:left w:val="single" w:sz="4" w:space="0" w:color="auto"/>
              <w:bottom w:val="single" w:sz="4" w:space="0" w:color="auto"/>
              <w:right w:val="single" w:sz="4" w:space="0" w:color="auto"/>
            </w:tcBorders>
            <w:shd w:val="clear" w:color="auto" w:fill="auto"/>
            <w:noWrap/>
            <w:vAlign w:val="bottom"/>
          </w:tcPr>
          <w:p w14:paraId="4B092837" w14:textId="79390325" w:rsidR="00C17182" w:rsidRPr="00D86301" w:rsidRDefault="00C17182" w:rsidP="00D86301">
            <w:pPr>
              <w:jc w:val="center"/>
              <w:rPr>
                <w:sz w:val="22"/>
                <w:szCs w:val="22"/>
              </w:rPr>
            </w:pPr>
            <w:r w:rsidRPr="00D86301">
              <w:rPr>
                <w:sz w:val="22"/>
                <w:szCs w:val="22"/>
              </w:rPr>
              <w:t>May 26; Jun 16; Jul 7,14,21,28; Nov 3</w:t>
            </w:r>
          </w:p>
        </w:tc>
        <w:tc>
          <w:tcPr>
            <w:tcW w:w="1121" w:type="dxa"/>
            <w:tcBorders>
              <w:top w:val="nil"/>
              <w:left w:val="nil"/>
              <w:bottom w:val="single" w:sz="4" w:space="0" w:color="auto"/>
              <w:right w:val="single" w:sz="4" w:space="0" w:color="auto"/>
            </w:tcBorders>
            <w:shd w:val="clear" w:color="auto" w:fill="auto"/>
            <w:noWrap/>
            <w:vAlign w:val="bottom"/>
          </w:tcPr>
          <w:p w14:paraId="3958A990" w14:textId="71884795" w:rsidR="00C17182" w:rsidRPr="00D86301" w:rsidRDefault="00C17182" w:rsidP="00D86301">
            <w:pPr>
              <w:jc w:val="center"/>
              <w:rPr>
                <w:sz w:val="22"/>
                <w:szCs w:val="22"/>
              </w:rPr>
            </w:pPr>
            <w:r w:rsidRPr="00D86301">
              <w:rPr>
                <w:sz w:val="22"/>
                <w:szCs w:val="22"/>
              </w:rPr>
              <w:t>1959</w:t>
            </w:r>
          </w:p>
        </w:tc>
        <w:tc>
          <w:tcPr>
            <w:tcW w:w="982" w:type="dxa"/>
            <w:tcBorders>
              <w:top w:val="nil"/>
              <w:left w:val="nil"/>
              <w:bottom w:val="single" w:sz="4" w:space="0" w:color="auto"/>
              <w:right w:val="single" w:sz="4" w:space="0" w:color="auto"/>
            </w:tcBorders>
            <w:shd w:val="clear" w:color="auto" w:fill="auto"/>
            <w:noWrap/>
            <w:vAlign w:val="bottom"/>
          </w:tcPr>
          <w:p w14:paraId="21D7D88C" w14:textId="704742D3" w:rsidR="00C17182" w:rsidRPr="00D86301" w:rsidRDefault="00042B64" w:rsidP="00D86301">
            <w:pPr>
              <w:jc w:val="center"/>
              <w:rPr>
                <w:sz w:val="22"/>
                <w:szCs w:val="22"/>
              </w:rPr>
            </w:pPr>
            <w:r w:rsidRPr="00D86301">
              <w:rPr>
                <w:sz w:val="22"/>
                <w:szCs w:val="22"/>
              </w:rPr>
              <w:t>1579</w:t>
            </w:r>
          </w:p>
        </w:tc>
        <w:tc>
          <w:tcPr>
            <w:tcW w:w="1681" w:type="dxa"/>
            <w:tcBorders>
              <w:top w:val="nil"/>
              <w:left w:val="nil"/>
              <w:bottom w:val="single" w:sz="4" w:space="0" w:color="auto"/>
              <w:right w:val="single" w:sz="4" w:space="0" w:color="auto"/>
            </w:tcBorders>
            <w:shd w:val="clear" w:color="auto" w:fill="auto"/>
            <w:noWrap/>
            <w:vAlign w:val="bottom"/>
          </w:tcPr>
          <w:p w14:paraId="709B250F" w14:textId="13EAC180" w:rsidR="00C17182" w:rsidRPr="00D86301" w:rsidRDefault="00042B64" w:rsidP="00D86301">
            <w:pPr>
              <w:jc w:val="center"/>
              <w:rPr>
                <w:sz w:val="22"/>
                <w:szCs w:val="22"/>
              </w:rPr>
            </w:pPr>
            <w:r w:rsidRPr="00D86301">
              <w:rPr>
                <w:sz w:val="22"/>
                <w:szCs w:val="22"/>
              </w:rPr>
              <w:t>1409</w:t>
            </w:r>
          </w:p>
        </w:tc>
        <w:tc>
          <w:tcPr>
            <w:tcW w:w="1260" w:type="dxa"/>
            <w:tcBorders>
              <w:top w:val="nil"/>
              <w:left w:val="nil"/>
              <w:bottom w:val="single" w:sz="4" w:space="0" w:color="auto"/>
              <w:right w:val="single" w:sz="4" w:space="0" w:color="auto"/>
            </w:tcBorders>
            <w:shd w:val="clear" w:color="auto" w:fill="auto"/>
            <w:noWrap/>
            <w:vAlign w:val="bottom"/>
          </w:tcPr>
          <w:p w14:paraId="0AE9A51E" w14:textId="6A6D9FFC" w:rsidR="00C17182" w:rsidRPr="00D86301" w:rsidRDefault="00042B64" w:rsidP="00D86301">
            <w:pPr>
              <w:jc w:val="center"/>
              <w:rPr>
                <w:sz w:val="22"/>
                <w:szCs w:val="22"/>
              </w:rPr>
            </w:pPr>
            <w:r w:rsidRPr="00D86301">
              <w:rPr>
                <w:sz w:val="22"/>
                <w:szCs w:val="22"/>
              </w:rPr>
              <w:t>3129</w:t>
            </w:r>
          </w:p>
        </w:tc>
        <w:tc>
          <w:tcPr>
            <w:tcW w:w="1369" w:type="dxa"/>
            <w:tcBorders>
              <w:top w:val="nil"/>
              <w:left w:val="nil"/>
              <w:bottom w:val="single" w:sz="4" w:space="0" w:color="auto"/>
              <w:right w:val="single" w:sz="4" w:space="0" w:color="auto"/>
            </w:tcBorders>
            <w:shd w:val="clear" w:color="auto" w:fill="auto"/>
            <w:noWrap/>
            <w:vAlign w:val="bottom"/>
          </w:tcPr>
          <w:p w14:paraId="40701C55" w14:textId="2DEEC4EF" w:rsidR="00C17182" w:rsidRPr="00D86301" w:rsidRDefault="00C17182" w:rsidP="00D86301">
            <w:pPr>
              <w:jc w:val="center"/>
              <w:rPr>
                <w:sz w:val="22"/>
                <w:szCs w:val="22"/>
              </w:rPr>
            </w:pPr>
            <w:r w:rsidRPr="00D86301">
              <w:rPr>
                <w:sz w:val="22"/>
                <w:szCs w:val="22"/>
              </w:rPr>
              <w:t>869</w:t>
            </w:r>
          </w:p>
        </w:tc>
        <w:tc>
          <w:tcPr>
            <w:tcW w:w="284" w:type="dxa"/>
            <w:vAlign w:val="center"/>
            <w:hideMark/>
          </w:tcPr>
          <w:p w14:paraId="27FBB7B5" w14:textId="77777777" w:rsidR="00C17182" w:rsidRPr="00D86301" w:rsidRDefault="00C17182"/>
        </w:tc>
      </w:tr>
      <w:tr w:rsidR="00D86301" w:rsidRPr="00D86301" w14:paraId="759E0E3F" w14:textId="77777777" w:rsidTr="00C17182">
        <w:trPr>
          <w:gridAfter w:val="2"/>
          <w:wAfter w:w="301" w:type="dxa"/>
          <w:trHeight w:val="296"/>
        </w:trPr>
        <w:tc>
          <w:tcPr>
            <w:tcW w:w="2801" w:type="dxa"/>
            <w:tcBorders>
              <w:top w:val="nil"/>
              <w:left w:val="single" w:sz="4" w:space="0" w:color="auto"/>
              <w:bottom w:val="single" w:sz="4" w:space="0" w:color="auto"/>
              <w:right w:val="single" w:sz="4" w:space="0" w:color="auto"/>
            </w:tcBorders>
            <w:shd w:val="clear" w:color="auto" w:fill="auto"/>
            <w:noWrap/>
            <w:vAlign w:val="bottom"/>
          </w:tcPr>
          <w:p w14:paraId="261B796B" w14:textId="7D9062E8" w:rsidR="00C17182" w:rsidRPr="00D86301" w:rsidRDefault="00042B64" w:rsidP="00D86301">
            <w:pPr>
              <w:jc w:val="center"/>
              <w:rPr>
                <w:sz w:val="22"/>
                <w:szCs w:val="22"/>
              </w:rPr>
            </w:pPr>
            <w:r w:rsidRPr="00D86301">
              <w:rPr>
                <w:sz w:val="22"/>
                <w:szCs w:val="22"/>
              </w:rPr>
              <w:t>Jun 2, 9; Oct 20; Dic 22</w:t>
            </w:r>
          </w:p>
        </w:tc>
        <w:tc>
          <w:tcPr>
            <w:tcW w:w="1121" w:type="dxa"/>
            <w:tcBorders>
              <w:top w:val="nil"/>
              <w:left w:val="nil"/>
              <w:bottom w:val="single" w:sz="4" w:space="0" w:color="auto"/>
              <w:right w:val="single" w:sz="4" w:space="0" w:color="auto"/>
            </w:tcBorders>
            <w:shd w:val="clear" w:color="auto" w:fill="auto"/>
            <w:noWrap/>
            <w:vAlign w:val="bottom"/>
          </w:tcPr>
          <w:p w14:paraId="070DBB8A" w14:textId="7BD18039" w:rsidR="00C17182" w:rsidRPr="00D86301" w:rsidRDefault="00042B64" w:rsidP="00D86301">
            <w:pPr>
              <w:jc w:val="center"/>
              <w:rPr>
                <w:sz w:val="22"/>
                <w:szCs w:val="22"/>
              </w:rPr>
            </w:pPr>
            <w:r w:rsidRPr="00D86301">
              <w:rPr>
                <w:sz w:val="22"/>
                <w:szCs w:val="22"/>
              </w:rPr>
              <w:t>2009</w:t>
            </w:r>
          </w:p>
        </w:tc>
        <w:tc>
          <w:tcPr>
            <w:tcW w:w="982" w:type="dxa"/>
            <w:tcBorders>
              <w:top w:val="nil"/>
              <w:left w:val="nil"/>
              <w:bottom w:val="single" w:sz="4" w:space="0" w:color="auto"/>
              <w:right w:val="single" w:sz="4" w:space="0" w:color="auto"/>
            </w:tcBorders>
            <w:shd w:val="clear" w:color="auto" w:fill="auto"/>
            <w:noWrap/>
            <w:vAlign w:val="bottom"/>
          </w:tcPr>
          <w:p w14:paraId="1F52C1E3" w14:textId="1BD014EA" w:rsidR="00C17182" w:rsidRPr="00D86301" w:rsidRDefault="00042B64" w:rsidP="00D86301">
            <w:pPr>
              <w:jc w:val="center"/>
              <w:rPr>
                <w:sz w:val="22"/>
                <w:szCs w:val="22"/>
              </w:rPr>
            </w:pPr>
            <w:r w:rsidRPr="00D86301">
              <w:rPr>
                <w:sz w:val="22"/>
                <w:szCs w:val="22"/>
              </w:rPr>
              <w:t>1609</w:t>
            </w:r>
          </w:p>
        </w:tc>
        <w:tc>
          <w:tcPr>
            <w:tcW w:w="1681" w:type="dxa"/>
            <w:tcBorders>
              <w:top w:val="nil"/>
              <w:left w:val="nil"/>
              <w:bottom w:val="single" w:sz="4" w:space="0" w:color="auto"/>
              <w:right w:val="single" w:sz="4" w:space="0" w:color="auto"/>
            </w:tcBorders>
            <w:shd w:val="clear" w:color="auto" w:fill="auto"/>
            <w:noWrap/>
            <w:vAlign w:val="bottom"/>
          </w:tcPr>
          <w:p w14:paraId="44E4D5EA" w14:textId="7199F5C5" w:rsidR="00C17182" w:rsidRPr="00D86301" w:rsidRDefault="00042B64" w:rsidP="00D86301">
            <w:pPr>
              <w:jc w:val="center"/>
              <w:rPr>
                <w:sz w:val="22"/>
                <w:szCs w:val="22"/>
              </w:rPr>
            </w:pPr>
            <w:r w:rsidRPr="00D86301">
              <w:rPr>
                <w:sz w:val="22"/>
                <w:szCs w:val="22"/>
              </w:rPr>
              <w:t>1429</w:t>
            </w:r>
          </w:p>
        </w:tc>
        <w:tc>
          <w:tcPr>
            <w:tcW w:w="1260" w:type="dxa"/>
            <w:tcBorders>
              <w:top w:val="nil"/>
              <w:left w:val="nil"/>
              <w:bottom w:val="single" w:sz="4" w:space="0" w:color="auto"/>
              <w:right w:val="single" w:sz="4" w:space="0" w:color="auto"/>
            </w:tcBorders>
            <w:shd w:val="clear" w:color="auto" w:fill="auto"/>
            <w:noWrap/>
            <w:vAlign w:val="bottom"/>
          </w:tcPr>
          <w:p w14:paraId="19EF518B" w14:textId="7A994132" w:rsidR="00C17182" w:rsidRPr="00D86301" w:rsidRDefault="00042B64" w:rsidP="00D86301">
            <w:pPr>
              <w:jc w:val="center"/>
              <w:rPr>
                <w:sz w:val="22"/>
                <w:szCs w:val="22"/>
              </w:rPr>
            </w:pPr>
            <w:r w:rsidRPr="00D86301">
              <w:rPr>
                <w:sz w:val="22"/>
                <w:szCs w:val="22"/>
              </w:rPr>
              <w:t>3219</w:t>
            </w:r>
          </w:p>
        </w:tc>
        <w:tc>
          <w:tcPr>
            <w:tcW w:w="1369" w:type="dxa"/>
            <w:tcBorders>
              <w:top w:val="nil"/>
              <w:left w:val="nil"/>
              <w:bottom w:val="single" w:sz="4" w:space="0" w:color="auto"/>
              <w:right w:val="single" w:sz="4" w:space="0" w:color="auto"/>
            </w:tcBorders>
            <w:shd w:val="clear" w:color="auto" w:fill="auto"/>
            <w:noWrap/>
            <w:vAlign w:val="bottom"/>
          </w:tcPr>
          <w:p w14:paraId="0D180BAE" w14:textId="71FC7955" w:rsidR="00C17182" w:rsidRPr="00D86301" w:rsidRDefault="00C17182" w:rsidP="00D86301">
            <w:pPr>
              <w:jc w:val="center"/>
              <w:rPr>
                <w:sz w:val="22"/>
                <w:szCs w:val="22"/>
              </w:rPr>
            </w:pPr>
            <w:r w:rsidRPr="00D86301">
              <w:rPr>
                <w:sz w:val="22"/>
                <w:szCs w:val="22"/>
              </w:rPr>
              <w:t>869</w:t>
            </w:r>
          </w:p>
        </w:tc>
        <w:tc>
          <w:tcPr>
            <w:tcW w:w="284" w:type="dxa"/>
            <w:vAlign w:val="center"/>
            <w:hideMark/>
          </w:tcPr>
          <w:p w14:paraId="6E84BEF1" w14:textId="77777777" w:rsidR="00C17182" w:rsidRPr="00D86301" w:rsidRDefault="00C17182"/>
        </w:tc>
      </w:tr>
      <w:tr w:rsidR="00D86301" w:rsidRPr="00D86301" w14:paraId="4188D543" w14:textId="77777777" w:rsidTr="00C17182">
        <w:trPr>
          <w:gridAfter w:val="2"/>
          <w:wAfter w:w="301" w:type="dxa"/>
          <w:trHeight w:val="296"/>
        </w:trPr>
        <w:tc>
          <w:tcPr>
            <w:tcW w:w="2801" w:type="dxa"/>
            <w:tcBorders>
              <w:top w:val="nil"/>
              <w:left w:val="single" w:sz="4" w:space="0" w:color="auto"/>
              <w:bottom w:val="single" w:sz="4" w:space="0" w:color="auto"/>
              <w:right w:val="single" w:sz="4" w:space="0" w:color="auto"/>
            </w:tcBorders>
            <w:shd w:val="clear" w:color="auto" w:fill="auto"/>
            <w:noWrap/>
            <w:vAlign w:val="bottom"/>
          </w:tcPr>
          <w:p w14:paraId="3D0EF0EF" w14:textId="73F5B057" w:rsidR="00C17182" w:rsidRPr="00D86301" w:rsidRDefault="00042B64" w:rsidP="00D86301">
            <w:pPr>
              <w:jc w:val="center"/>
              <w:rPr>
                <w:sz w:val="22"/>
                <w:szCs w:val="22"/>
              </w:rPr>
            </w:pPr>
            <w:r w:rsidRPr="00D86301">
              <w:rPr>
                <w:sz w:val="22"/>
                <w:szCs w:val="22"/>
              </w:rPr>
              <w:t>May 12; Sep 8,15</w:t>
            </w:r>
          </w:p>
        </w:tc>
        <w:tc>
          <w:tcPr>
            <w:tcW w:w="1121" w:type="dxa"/>
            <w:tcBorders>
              <w:top w:val="nil"/>
              <w:left w:val="nil"/>
              <w:bottom w:val="single" w:sz="4" w:space="0" w:color="auto"/>
              <w:right w:val="single" w:sz="4" w:space="0" w:color="auto"/>
            </w:tcBorders>
            <w:shd w:val="clear" w:color="auto" w:fill="auto"/>
            <w:noWrap/>
            <w:vAlign w:val="bottom"/>
          </w:tcPr>
          <w:p w14:paraId="013DC5C3" w14:textId="280361EF" w:rsidR="00C17182" w:rsidRPr="00D86301" w:rsidRDefault="00042B64" w:rsidP="00D86301">
            <w:pPr>
              <w:jc w:val="center"/>
              <w:rPr>
                <w:sz w:val="22"/>
                <w:szCs w:val="22"/>
              </w:rPr>
            </w:pPr>
            <w:r w:rsidRPr="00D86301">
              <w:rPr>
                <w:sz w:val="22"/>
                <w:szCs w:val="22"/>
              </w:rPr>
              <w:t>2079</w:t>
            </w:r>
          </w:p>
        </w:tc>
        <w:tc>
          <w:tcPr>
            <w:tcW w:w="982" w:type="dxa"/>
            <w:tcBorders>
              <w:top w:val="nil"/>
              <w:left w:val="nil"/>
              <w:bottom w:val="single" w:sz="4" w:space="0" w:color="auto"/>
              <w:right w:val="single" w:sz="4" w:space="0" w:color="auto"/>
            </w:tcBorders>
            <w:shd w:val="clear" w:color="auto" w:fill="auto"/>
            <w:noWrap/>
            <w:vAlign w:val="bottom"/>
          </w:tcPr>
          <w:p w14:paraId="41ED56DB" w14:textId="083CDE78" w:rsidR="00C17182" w:rsidRPr="00D86301" w:rsidRDefault="00042B64" w:rsidP="00D86301">
            <w:pPr>
              <w:jc w:val="center"/>
              <w:rPr>
                <w:sz w:val="22"/>
                <w:szCs w:val="22"/>
              </w:rPr>
            </w:pPr>
            <w:r w:rsidRPr="00D86301">
              <w:rPr>
                <w:sz w:val="22"/>
                <w:szCs w:val="22"/>
              </w:rPr>
              <w:t>1659</w:t>
            </w:r>
          </w:p>
        </w:tc>
        <w:tc>
          <w:tcPr>
            <w:tcW w:w="1681" w:type="dxa"/>
            <w:tcBorders>
              <w:top w:val="nil"/>
              <w:left w:val="nil"/>
              <w:bottom w:val="single" w:sz="4" w:space="0" w:color="auto"/>
              <w:right w:val="single" w:sz="4" w:space="0" w:color="auto"/>
            </w:tcBorders>
            <w:shd w:val="clear" w:color="auto" w:fill="auto"/>
            <w:noWrap/>
            <w:vAlign w:val="bottom"/>
          </w:tcPr>
          <w:p w14:paraId="4929F3D0" w14:textId="71887CBE" w:rsidR="00C17182" w:rsidRPr="00D86301" w:rsidRDefault="00042B64" w:rsidP="00D86301">
            <w:pPr>
              <w:jc w:val="center"/>
              <w:rPr>
                <w:sz w:val="22"/>
                <w:szCs w:val="22"/>
              </w:rPr>
            </w:pPr>
            <w:r w:rsidRPr="00D86301">
              <w:rPr>
                <w:sz w:val="22"/>
                <w:szCs w:val="22"/>
              </w:rPr>
              <w:t>1465</w:t>
            </w:r>
          </w:p>
        </w:tc>
        <w:tc>
          <w:tcPr>
            <w:tcW w:w="1260" w:type="dxa"/>
            <w:tcBorders>
              <w:top w:val="nil"/>
              <w:left w:val="nil"/>
              <w:bottom w:val="single" w:sz="4" w:space="0" w:color="auto"/>
              <w:right w:val="single" w:sz="4" w:space="0" w:color="auto"/>
            </w:tcBorders>
            <w:shd w:val="clear" w:color="auto" w:fill="auto"/>
            <w:noWrap/>
            <w:vAlign w:val="bottom"/>
          </w:tcPr>
          <w:p w14:paraId="697B4DBF" w14:textId="0832B116" w:rsidR="00C17182" w:rsidRPr="00D86301" w:rsidRDefault="00042B64" w:rsidP="00D86301">
            <w:pPr>
              <w:jc w:val="center"/>
              <w:rPr>
                <w:sz w:val="22"/>
                <w:szCs w:val="22"/>
              </w:rPr>
            </w:pPr>
            <w:r w:rsidRPr="00D86301">
              <w:rPr>
                <w:sz w:val="22"/>
                <w:szCs w:val="22"/>
              </w:rPr>
              <w:t>3369</w:t>
            </w:r>
          </w:p>
        </w:tc>
        <w:tc>
          <w:tcPr>
            <w:tcW w:w="1369" w:type="dxa"/>
            <w:tcBorders>
              <w:top w:val="nil"/>
              <w:left w:val="nil"/>
              <w:bottom w:val="single" w:sz="4" w:space="0" w:color="auto"/>
              <w:right w:val="single" w:sz="4" w:space="0" w:color="auto"/>
            </w:tcBorders>
            <w:shd w:val="clear" w:color="auto" w:fill="auto"/>
            <w:noWrap/>
            <w:vAlign w:val="bottom"/>
          </w:tcPr>
          <w:p w14:paraId="3A629AC3" w14:textId="57B61A9B" w:rsidR="00C17182" w:rsidRPr="00D86301" w:rsidRDefault="00C17182" w:rsidP="00D86301">
            <w:pPr>
              <w:jc w:val="center"/>
              <w:rPr>
                <w:sz w:val="22"/>
                <w:szCs w:val="22"/>
              </w:rPr>
            </w:pPr>
            <w:r w:rsidRPr="00D86301">
              <w:rPr>
                <w:sz w:val="22"/>
                <w:szCs w:val="22"/>
              </w:rPr>
              <w:t>869</w:t>
            </w:r>
          </w:p>
        </w:tc>
        <w:tc>
          <w:tcPr>
            <w:tcW w:w="284" w:type="dxa"/>
            <w:vAlign w:val="center"/>
            <w:hideMark/>
          </w:tcPr>
          <w:p w14:paraId="73D806C6" w14:textId="77777777" w:rsidR="00C17182" w:rsidRPr="00D86301" w:rsidRDefault="00C17182"/>
        </w:tc>
      </w:tr>
      <w:tr w:rsidR="00D86301" w:rsidRPr="00D86301" w14:paraId="1058C7D8" w14:textId="77777777" w:rsidTr="00C17182">
        <w:trPr>
          <w:gridAfter w:val="2"/>
          <w:wAfter w:w="301" w:type="dxa"/>
          <w:trHeight w:val="296"/>
        </w:trPr>
        <w:tc>
          <w:tcPr>
            <w:tcW w:w="2801" w:type="dxa"/>
            <w:tcBorders>
              <w:top w:val="nil"/>
              <w:left w:val="single" w:sz="4" w:space="0" w:color="auto"/>
              <w:bottom w:val="single" w:sz="4" w:space="0" w:color="auto"/>
              <w:right w:val="single" w:sz="4" w:space="0" w:color="auto"/>
            </w:tcBorders>
            <w:shd w:val="clear" w:color="auto" w:fill="auto"/>
            <w:noWrap/>
            <w:vAlign w:val="bottom"/>
          </w:tcPr>
          <w:p w14:paraId="396A4495" w14:textId="4FEF6832" w:rsidR="00C17182" w:rsidRPr="00D86301" w:rsidRDefault="00042B64" w:rsidP="00D86301">
            <w:pPr>
              <w:jc w:val="center"/>
              <w:rPr>
                <w:sz w:val="22"/>
                <w:szCs w:val="22"/>
              </w:rPr>
            </w:pPr>
            <w:bookmarkStart w:id="0" w:name="_GoBack"/>
            <w:r w:rsidRPr="00D86301">
              <w:rPr>
                <w:sz w:val="22"/>
                <w:szCs w:val="22"/>
              </w:rPr>
              <w:t>Sep 22; Oct 6,13</w:t>
            </w:r>
            <w:bookmarkEnd w:id="0"/>
          </w:p>
        </w:tc>
        <w:tc>
          <w:tcPr>
            <w:tcW w:w="1121" w:type="dxa"/>
            <w:tcBorders>
              <w:top w:val="nil"/>
              <w:left w:val="nil"/>
              <w:bottom w:val="single" w:sz="4" w:space="0" w:color="auto"/>
              <w:right w:val="single" w:sz="4" w:space="0" w:color="auto"/>
            </w:tcBorders>
            <w:shd w:val="clear" w:color="auto" w:fill="auto"/>
            <w:noWrap/>
            <w:vAlign w:val="bottom"/>
          </w:tcPr>
          <w:p w14:paraId="3CD5C86B" w14:textId="6F1A495A" w:rsidR="00C17182" w:rsidRPr="00D86301" w:rsidRDefault="00042B64" w:rsidP="00D86301">
            <w:pPr>
              <w:jc w:val="center"/>
              <w:rPr>
                <w:sz w:val="22"/>
                <w:szCs w:val="22"/>
              </w:rPr>
            </w:pPr>
            <w:r w:rsidRPr="00D86301">
              <w:rPr>
                <w:sz w:val="22"/>
                <w:szCs w:val="22"/>
              </w:rPr>
              <w:t>2129</w:t>
            </w:r>
          </w:p>
        </w:tc>
        <w:tc>
          <w:tcPr>
            <w:tcW w:w="982" w:type="dxa"/>
            <w:tcBorders>
              <w:top w:val="nil"/>
              <w:left w:val="nil"/>
              <w:bottom w:val="single" w:sz="4" w:space="0" w:color="auto"/>
              <w:right w:val="single" w:sz="4" w:space="0" w:color="auto"/>
            </w:tcBorders>
            <w:shd w:val="clear" w:color="auto" w:fill="auto"/>
            <w:noWrap/>
            <w:vAlign w:val="bottom"/>
          </w:tcPr>
          <w:p w14:paraId="0DD403E1" w14:textId="240FDC62" w:rsidR="00C17182" w:rsidRPr="00D86301" w:rsidRDefault="00042B64" w:rsidP="00D86301">
            <w:pPr>
              <w:jc w:val="center"/>
              <w:rPr>
                <w:sz w:val="22"/>
                <w:szCs w:val="22"/>
              </w:rPr>
            </w:pPr>
            <w:r w:rsidRPr="00D86301">
              <w:rPr>
                <w:sz w:val="22"/>
                <w:szCs w:val="22"/>
              </w:rPr>
              <w:t>1689</w:t>
            </w:r>
          </w:p>
        </w:tc>
        <w:tc>
          <w:tcPr>
            <w:tcW w:w="1681" w:type="dxa"/>
            <w:tcBorders>
              <w:top w:val="nil"/>
              <w:left w:val="nil"/>
              <w:bottom w:val="single" w:sz="4" w:space="0" w:color="auto"/>
              <w:right w:val="single" w:sz="4" w:space="0" w:color="auto"/>
            </w:tcBorders>
            <w:shd w:val="clear" w:color="auto" w:fill="auto"/>
            <w:noWrap/>
            <w:vAlign w:val="bottom"/>
          </w:tcPr>
          <w:p w14:paraId="19A5904E" w14:textId="632362AA" w:rsidR="00C17182" w:rsidRPr="00D86301" w:rsidRDefault="00042B64" w:rsidP="00D86301">
            <w:pPr>
              <w:jc w:val="center"/>
              <w:rPr>
                <w:sz w:val="22"/>
                <w:szCs w:val="22"/>
              </w:rPr>
            </w:pPr>
            <w:r w:rsidRPr="00D86301">
              <w:rPr>
                <w:sz w:val="22"/>
                <w:szCs w:val="22"/>
              </w:rPr>
              <w:t>1489</w:t>
            </w:r>
          </w:p>
        </w:tc>
        <w:tc>
          <w:tcPr>
            <w:tcW w:w="1260" w:type="dxa"/>
            <w:tcBorders>
              <w:top w:val="nil"/>
              <w:left w:val="nil"/>
              <w:bottom w:val="single" w:sz="4" w:space="0" w:color="auto"/>
              <w:right w:val="single" w:sz="4" w:space="0" w:color="auto"/>
            </w:tcBorders>
            <w:shd w:val="clear" w:color="auto" w:fill="auto"/>
            <w:noWrap/>
            <w:vAlign w:val="bottom"/>
          </w:tcPr>
          <w:p w14:paraId="7F9DB156" w14:textId="315B068E" w:rsidR="00C17182" w:rsidRPr="00D86301" w:rsidRDefault="00042B64" w:rsidP="00D86301">
            <w:pPr>
              <w:jc w:val="center"/>
              <w:rPr>
                <w:sz w:val="22"/>
                <w:szCs w:val="22"/>
              </w:rPr>
            </w:pPr>
            <w:r w:rsidRPr="00D86301">
              <w:rPr>
                <w:sz w:val="22"/>
                <w:szCs w:val="22"/>
              </w:rPr>
              <w:t>3479</w:t>
            </w:r>
          </w:p>
        </w:tc>
        <w:tc>
          <w:tcPr>
            <w:tcW w:w="1369" w:type="dxa"/>
            <w:tcBorders>
              <w:top w:val="nil"/>
              <w:left w:val="nil"/>
              <w:bottom w:val="single" w:sz="4" w:space="0" w:color="auto"/>
              <w:right w:val="single" w:sz="4" w:space="0" w:color="auto"/>
            </w:tcBorders>
            <w:shd w:val="clear" w:color="auto" w:fill="auto"/>
            <w:noWrap/>
            <w:vAlign w:val="bottom"/>
          </w:tcPr>
          <w:p w14:paraId="5FA92880" w14:textId="4FCCAB8A" w:rsidR="00C17182" w:rsidRPr="00D86301" w:rsidRDefault="00C17182" w:rsidP="00D86301">
            <w:pPr>
              <w:jc w:val="center"/>
              <w:rPr>
                <w:sz w:val="22"/>
                <w:szCs w:val="22"/>
              </w:rPr>
            </w:pPr>
            <w:r w:rsidRPr="00D86301">
              <w:rPr>
                <w:sz w:val="22"/>
                <w:szCs w:val="22"/>
              </w:rPr>
              <w:t>869</w:t>
            </w:r>
          </w:p>
        </w:tc>
        <w:tc>
          <w:tcPr>
            <w:tcW w:w="284" w:type="dxa"/>
            <w:vAlign w:val="center"/>
            <w:hideMark/>
          </w:tcPr>
          <w:p w14:paraId="7783A4DE" w14:textId="77777777" w:rsidR="00C17182" w:rsidRPr="00D86301" w:rsidRDefault="00C17182"/>
        </w:tc>
      </w:tr>
    </w:tbl>
    <w:p w14:paraId="6DDCA142" w14:textId="77777777" w:rsidR="00190781" w:rsidRPr="00D86301" w:rsidRDefault="00190781" w:rsidP="003F676B">
      <w:pPr>
        <w:pStyle w:val="CuerpoA"/>
        <w:spacing w:after="0" w:line="240" w:lineRule="auto"/>
        <w:rPr>
          <w:rStyle w:val="Ninguno"/>
          <w:rFonts w:ascii="Times New Roman" w:eastAsia="Arial" w:hAnsi="Times New Roman" w:cs="Times New Roman"/>
          <w:b/>
          <w:bCs/>
          <w:color w:val="auto"/>
          <w:sz w:val="24"/>
          <w:szCs w:val="24"/>
        </w:rPr>
      </w:pPr>
    </w:p>
    <w:p w14:paraId="427D4AA6" w14:textId="77777777" w:rsidR="00075F98" w:rsidRPr="00D86301" w:rsidRDefault="00075F98" w:rsidP="003F676B">
      <w:pPr>
        <w:pStyle w:val="CuerpoA"/>
        <w:spacing w:after="0" w:line="240" w:lineRule="auto"/>
        <w:rPr>
          <w:rStyle w:val="Ninguno"/>
          <w:rFonts w:ascii="Times New Roman" w:eastAsia="Arial" w:hAnsi="Times New Roman" w:cs="Times New Roman"/>
          <w:b/>
          <w:bCs/>
          <w:color w:val="auto"/>
          <w:sz w:val="24"/>
          <w:szCs w:val="24"/>
        </w:rPr>
      </w:pPr>
    </w:p>
    <w:p w14:paraId="0E44C867" w14:textId="78363C07" w:rsidR="00C22A5B" w:rsidRPr="00D86301" w:rsidRDefault="00785810" w:rsidP="00D86301">
      <w:pPr>
        <w:jc w:val="both"/>
        <w:rPr>
          <w:rStyle w:val="Ninguno"/>
          <w:b/>
          <w:bCs/>
        </w:rPr>
      </w:pPr>
      <w:r w:rsidRPr="00D86301">
        <w:rPr>
          <w:rStyle w:val="Ninguno"/>
          <w:b/>
          <w:bCs/>
        </w:rPr>
        <w:t>Incluye:</w:t>
      </w:r>
    </w:p>
    <w:p w14:paraId="53A9BE5F" w14:textId="31F916A8" w:rsidR="00BC71A9" w:rsidRPr="00D86301" w:rsidRDefault="00BC71A9" w:rsidP="00D86301">
      <w:pPr>
        <w:jc w:val="both"/>
        <w:rPr>
          <w:rStyle w:val="Ninguno"/>
          <w:b/>
          <w:bCs/>
        </w:rPr>
      </w:pPr>
    </w:p>
    <w:p w14:paraId="19763F36" w14:textId="14FB8D7C" w:rsidR="00E23F29" w:rsidRPr="00D86301" w:rsidRDefault="00190781" w:rsidP="00D86301">
      <w:pPr>
        <w:jc w:val="both"/>
        <w:rPr>
          <w:rStyle w:val="Ninguno"/>
        </w:rPr>
      </w:pPr>
      <w:r w:rsidRPr="00D86301">
        <w:rPr>
          <w:rStyle w:val="Ninguno"/>
        </w:rPr>
        <w:t>Servicios y visitas descritas en el itinerario</w:t>
      </w:r>
    </w:p>
    <w:p w14:paraId="06BFDF40" w14:textId="77777777" w:rsidR="00190781" w:rsidRPr="00D86301" w:rsidRDefault="00190781" w:rsidP="00D86301">
      <w:pPr>
        <w:jc w:val="both"/>
        <w:rPr>
          <w:rStyle w:val="Ninguno"/>
        </w:rPr>
      </w:pPr>
    </w:p>
    <w:p w14:paraId="43884788" w14:textId="76419C36" w:rsidR="00B4341C" w:rsidRPr="00D86301" w:rsidRDefault="00785810" w:rsidP="00D86301">
      <w:pPr>
        <w:jc w:val="both"/>
        <w:rPr>
          <w:rStyle w:val="Ninguno"/>
          <w:lang w:eastAsia="en-US"/>
        </w:rPr>
      </w:pPr>
      <w:r w:rsidRPr="00D86301">
        <w:rPr>
          <w:rStyle w:val="Ninguno"/>
        </w:rPr>
        <w:t>No incluye:</w:t>
      </w:r>
    </w:p>
    <w:p w14:paraId="79EA6CF2" w14:textId="77777777" w:rsidR="009A6E5E" w:rsidRPr="00D86301" w:rsidRDefault="009A6E5E" w:rsidP="00D86301">
      <w:pPr>
        <w:pStyle w:val="Cuerpo"/>
        <w:jc w:val="both"/>
        <w:rPr>
          <w:rStyle w:val="Ninguno"/>
          <w:rFonts w:cs="Times New Roman"/>
          <w:color w:val="auto"/>
        </w:rPr>
      </w:pPr>
    </w:p>
    <w:p w14:paraId="29EE1B40" w14:textId="692EF13B" w:rsidR="009A6E5E" w:rsidRPr="00D86301" w:rsidRDefault="009A6E5E" w:rsidP="00D86301">
      <w:pPr>
        <w:pStyle w:val="Cuerpo"/>
        <w:numPr>
          <w:ilvl w:val="0"/>
          <w:numId w:val="16"/>
        </w:numPr>
        <w:jc w:val="both"/>
        <w:rPr>
          <w:rStyle w:val="Ninguno"/>
          <w:rFonts w:cs="Times New Roman"/>
          <w:color w:val="auto"/>
        </w:rPr>
      </w:pPr>
      <w:r w:rsidRPr="00D86301">
        <w:rPr>
          <w:rStyle w:val="Ninguno"/>
          <w:rFonts w:cs="Times New Roman"/>
          <w:color w:val="auto"/>
        </w:rPr>
        <w:t>Tiquete aéreo</w:t>
      </w:r>
    </w:p>
    <w:p w14:paraId="5FBD746E" w14:textId="45784EB1" w:rsidR="00C20F6B" w:rsidRPr="00D86301" w:rsidRDefault="00C20F6B" w:rsidP="00D86301">
      <w:pPr>
        <w:pStyle w:val="Cuerpo"/>
        <w:numPr>
          <w:ilvl w:val="0"/>
          <w:numId w:val="16"/>
        </w:numPr>
        <w:jc w:val="both"/>
        <w:rPr>
          <w:rStyle w:val="Ninguno"/>
          <w:rFonts w:cs="Times New Roman"/>
          <w:color w:val="auto"/>
        </w:rPr>
      </w:pPr>
      <w:r w:rsidRPr="00D86301">
        <w:rPr>
          <w:rStyle w:val="Ninguno"/>
          <w:rFonts w:cs="Times New Roman"/>
          <w:color w:val="auto"/>
        </w:rPr>
        <w:t>Tarjeta de asistencia media</w:t>
      </w:r>
    </w:p>
    <w:p w14:paraId="336FA86E" w14:textId="356DFD2C" w:rsidR="00D961DB" w:rsidRPr="00D86301" w:rsidRDefault="00D961DB" w:rsidP="00D86301">
      <w:pPr>
        <w:pStyle w:val="Cuerpo"/>
        <w:numPr>
          <w:ilvl w:val="0"/>
          <w:numId w:val="16"/>
        </w:numPr>
        <w:jc w:val="both"/>
        <w:rPr>
          <w:rStyle w:val="Ninguno"/>
          <w:rFonts w:cs="Times New Roman"/>
          <w:color w:val="auto"/>
        </w:rPr>
      </w:pPr>
      <w:r w:rsidRPr="00D86301">
        <w:rPr>
          <w:rStyle w:val="Ninguno"/>
          <w:rFonts w:cs="Times New Roman"/>
          <w:color w:val="auto"/>
        </w:rPr>
        <w:t>Fee bancario</w:t>
      </w:r>
    </w:p>
    <w:p w14:paraId="6E4C093D" w14:textId="116D0394" w:rsidR="0064321E" w:rsidRPr="00D86301" w:rsidRDefault="0064321E" w:rsidP="00D86301">
      <w:pPr>
        <w:pStyle w:val="Cuerpo"/>
        <w:numPr>
          <w:ilvl w:val="0"/>
          <w:numId w:val="16"/>
        </w:numPr>
        <w:jc w:val="both"/>
        <w:rPr>
          <w:rStyle w:val="Ninguno"/>
          <w:rFonts w:cs="Times New Roman"/>
          <w:color w:val="auto"/>
        </w:rPr>
      </w:pPr>
      <w:r w:rsidRPr="00D86301">
        <w:rPr>
          <w:rStyle w:val="Ninguno"/>
          <w:rFonts w:cs="Times New Roman"/>
          <w:color w:val="auto"/>
        </w:rPr>
        <w:t xml:space="preserve">Gastos no </w:t>
      </w:r>
      <w:r w:rsidR="00671F77" w:rsidRPr="00D86301">
        <w:rPr>
          <w:rStyle w:val="Ninguno"/>
          <w:rFonts w:cs="Times New Roman"/>
          <w:color w:val="auto"/>
        </w:rPr>
        <w:t>especificados.</w:t>
      </w:r>
    </w:p>
    <w:p w14:paraId="7E17BE49" w14:textId="77777777" w:rsidR="00075F98" w:rsidRPr="00D86301" w:rsidRDefault="00075F98" w:rsidP="00D86301">
      <w:pPr>
        <w:pStyle w:val="Cuerpo"/>
        <w:jc w:val="both"/>
        <w:rPr>
          <w:rStyle w:val="Ninguno"/>
          <w:rFonts w:cs="Times New Roman"/>
          <w:b/>
          <w:bCs/>
          <w:color w:val="auto"/>
        </w:rPr>
      </w:pPr>
    </w:p>
    <w:p w14:paraId="475FABD1" w14:textId="77777777" w:rsidR="00075F98" w:rsidRDefault="00075F98" w:rsidP="00D86301">
      <w:pPr>
        <w:pStyle w:val="Cuerpo"/>
        <w:jc w:val="both"/>
        <w:rPr>
          <w:rStyle w:val="Ninguno"/>
          <w:rFonts w:cs="Times New Roman"/>
          <w:b/>
          <w:bCs/>
          <w:color w:val="auto"/>
        </w:rPr>
      </w:pPr>
    </w:p>
    <w:p w14:paraId="3E19C349" w14:textId="77777777" w:rsidR="00D86301" w:rsidRPr="00D86301" w:rsidRDefault="00D86301" w:rsidP="00D86301">
      <w:pPr>
        <w:pStyle w:val="Cuerpo"/>
        <w:jc w:val="both"/>
        <w:rPr>
          <w:rStyle w:val="Ninguno"/>
          <w:rFonts w:cs="Times New Roman"/>
          <w:b/>
          <w:bCs/>
          <w:color w:val="auto"/>
        </w:rPr>
      </w:pPr>
    </w:p>
    <w:p w14:paraId="4A640252" w14:textId="77777777" w:rsidR="00075F98" w:rsidRPr="00D86301" w:rsidRDefault="00075F98" w:rsidP="00D86301">
      <w:pPr>
        <w:pStyle w:val="Cuerpo"/>
        <w:jc w:val="both"/>
        <w:rPr>
          <w:rStyle w:val="Ninguno"/>
          <w:rFonts w:cs="Times New Roman"/>
          <w:b/>
          <w:bCs/>
          <w:color w:val="auto"/>
        </w:rPr>
      </w:pPr>
    </w:p>
    <w:p w14:paraId="12C22E8A" w14:textId="0A4E849A" w:rsidR="005E14A1" w:rsidRPr="00D86301" w:rsidRDefault="00785810" w:rsidP="00D86301">
      <w:pPr>
        <w:pStyle w:val="Cuerpo"/>
        <w:jc w:val="both"/>
        <w:rPr>
          <w:rStyle w:val="Ninguno"/>
          <w:rFonts w:cs="Times New Roman"/>
          <w:b/>
          <w:bCs/>
          <w:color w:val="auto"/>
        </w:rPr>
      </w:pPr>
      <w:r w:rsidRPr="00D86301">
        <w:rPr>
          <w:rStyle w:val="Ninguno"/>
          <w:rFonts w:cs="Times New Roman"/>
          <w:b/>
          <w:bCs/>
          <w:color w:val="auto"/>
        </w:rPr>
        <w:lastRenderedPageBreak/>
        <w:t>Tenga en cuenta</w:t>
      </w:r>
      <w:r w:rsidR="00075F98" w:rsidRPr="00D86301">
        <w:rPr>
          <w:rStyle w:val="Ninguno"/>
          <w:rFonts w:cs="Times New Roman"/>
          <w:b/>
          <w:bCs/>
          <w:color w:val="auto"/>
        </w:rPr>
        <w:t xml:space="preserve"> – Si lo hay o escribir las </w:t>
      </w:r>
      <w:r w:rsidR="00E15356" w:rsidRPr="00D86301">
        <w:rPr>
          <w:rStyle w:val="Ninguno"/>
          <w:rFonts w:cs="Times New Roman"/>
          <w:b/>
          <w:bCs/>
          <w:color w:val="auto"/>
        </w:rPr>
        <w:t>R</w:t>
      </w:r>
      <w:r w:rsidR="005E14A1" w:rsidRPr="00D86301">
        <w:rPr>
          <w:rStyle w:val="Ninguno"/>
          <w:rFonts w:cs="Times New Roman"/>
          <w:b/>
          <w:bCs/>
          <w:color w:val="auto"/>
        </w:rPr>
        <w:t>ecomendaciones</w:t>
      </w:r>
      <w:r w:rsidR="00075F98" w:rsidRPr="00D86301">
        <w:rPr>
          <w:rStyle w:val="Ninguno"/>
          <w:rFonts w:cs="Times New Roman"/>
          <w:b/>
          <w:bCs/>
          <w:color w:val="auto"/>
        </w:rPr>
        <w:t xml:space="preserve"> u otros datos necesarios</w:t>
      </w:r>
    </w:p>
    <w:p w14:paraId="0AA1B407" w14:textId="221DD7B5" w:rsidR="00A074A4" w:rsidRPr="00D86301" w:rsidRDefault="00A074A4" w:rsidP="00D86301">
      <w:pPr>
        <w:pStyle w:val="NoSpacing"/>
        <w:jc w:val="both"/>
        <w:rPr>
          <w:rFonts w:ascii="Times New Roman" w:hAnsi="Times New Roman" w:cs="Times New Roman"/>
          <w:sz w:val="24"/>
          <w:szCs w:val="24"/>
        </w:rPr>
      </w:pPr>
    </w:p>
    <w:p w14:paraId="746D96F4" w14:textId="77777777" w:rsidR="00042B64" w:rsidRPr="00D86301" w:rsidRDefault="00042B64" w:rsidP="00D86301">
      <w:pPr>
        <w:keepLines/>
        <w:contextualSpacing/>
        <w:jc w:val="both"/>
      </w:pPr>
      <w:r w:rsidRPr="00D86301">
        <w:t>Notas:</w:t>
      </w:r>
    </w:p>
    <w:p w14:paraId="2B44FE10" w14:textId="402B29BD" w:rsidR="00042B64" w:rsidRPr="00D86301" w:rsidRDefault="00042B64" w:rsidP="00D86301">
      <w:pPr>
        <w:pStyle w:val="ListParagraph"/>
        <w:keepLines/>
        <w:numPr>
          <w:ilvl w:val="0"/>
          <w:numId w:val="18"/>
        </w:numPr>
        <w:contextualSpacing/>
        <w:jc w:val="both"/>
        <w:rPr>
          <w:lang w:val="es-CO"/>
        </w:rPr>
      </w:pPr>
      <w:r w:rsidRPr="00D86301">
        <w:rPr>
          <w:lang w:val="es-CO"/>
        </w:rPr>
        <w:t>Habitación DBL es con una cama matrimonial; habitación TWIN es con dos camas dobles para dos pasajeros.</w:t>
      </w:r>
    </w:p>
    <w:p w14:paraId="10D36330" w14:textId="0D09C87F" w:rsidR="00042B64" w:rsidRPr="00D86301" w:rsidRDefault="00042B64" w:rsidP="00D86301">
      <w:pPr>
        <w:pStyle w:val="ListParagraph"/>
        <w:keepLines/>
        <w:numPr>
          <w:ilvl w:val="0"/>
          <w:numId w:val="18"/>
        </w:numPr>
        <w:contextualSpacing/>
        <w:jc w:val="both"/>
        <w:rPr>
          <w:lang w:val="es-CO"/>
        </w:rPr>
      </w:pPr>
      <w:r w:rsidRPr="00D86301">
        <w:rPr>
          <w:lang w:val="es-CO"/>
        </w:rPr>
        <w:t>Dos adultos más 1 o 2 CHD aplicará la acomodación TWIN+CHD(2)</w:t>
      </w:r>
    </w:p>
    <w:p w14:paraId="1890E4D5" w14:textId="3B8C9B6E" w:rsidR="00042B64" w:rsidRPr="00D86301" w:rsidRDefault="00042B64" w:rsidP="00D86301">
      <w:pPr>
        <w:pStyle w:val="ListParagraph"/>
        <w:keepLines/>
        <w:numPr>
          <w:ilvl w:val="0"/>
          <w:numId w:val="18"/>
        </w:numPr>
        <w:contextualSpacing/>
        <w:jc w:val="both"/>
        <w:rPr>
          <w:lang w:val="es-CO"/>
        </w:rPr>
      </w:pPr>
      <w:r w:rsidRPr="00D86301">
        <w:rPr>
          <w:lang w:val="es-CO"/>
        </w:rPr>
        <w:t>Vuelos programados a llegar entre las horas 22:00 a 06:00 aumentar USD$20 por persona. Traslados de salidas programados entre las horas 22:00 a 06:00 aumentar USD$20 por persona.</w:t>
      </w:r>
    </w:p>
    <w:p w14:paraId="09A7824B" w14:textId="39BA410C" w:rsidR="00042B64" w:rsidRPr="00D86301" w:rsidRDefault="00042B64" w:rsidP="00D86301">
      <w:pPr>
        <w:pStyle w:val="ListParagraph"/>
        <w:keepLines/>
        <w:numPr>
          <w:ilvl w:val="0"/>
          <w:numId w:val="18"/>
        </w:numPr>
        <w:contextualSpacing/>
        <w:jc w:val="both"/>
        <w:rPr>
          <w:lang w:val="es-CO"/>
        </w:rPr>
      </w:pPr>
      <w:r w:rsidRPr="00D86301">
        <w:rPr>
          <w:lang w:val="es-CO"/>
        </w:rPr>
        <w:t>Traslados para EWR aumentar p/pax USD$20 en DBL, USD$20 en TWN, USD$18 en TPL, USD$15 en CUAD, $40 en SGL y $20 en CHD</w:t>
      </w:r>
      <w:r w:rsidRPr="00D86301">
        <w:rPr>
          <w:b/>
          <w:bCs/>
          <w:lang w:val="es-CO"/>
        </w:rPr>
        <w:t xml:space="preserve"> </w:t>
      </w:r>
      <w:r w:rsidRPr="00D86301">
        <w:rPr>
          <w:lang w:val="es-CO"/>
        </w:rPr>
        <w:t>por vía.</w:t>
      </w:r>
    </w:p>
    <w:p w14:paraId="7A3E3296" w14:textId="4FC5D9B8" w:rsidR="00042B64" w:rsidRPr="00D86301" w:rsidRDefault="00042B64" w:rsidP="00D86301">
      <w:pPr>
        <w:pStyle w:val="ListParagraph"/>
        <w:keepLines/>
        <w:numPr>
          <w:ilvl w:val="0"/>
          <w:numId w:val="18"/>
        </w:numPr>
        <w:jc w:val="both"/>
        <w:rPr>
          <w:lang w:val="es-CO"/>
        </w:rPr>
      </w:pPr>
      <w:r w:rsidRPr="00D86301">
        <w:rPr>
          <w:lang w:val="es-CO"/>
        </w:rPr>
        <w:t xml:space="preserve">El </w:t>
      </w:r>
      <w:r w:rsidRPr="00D86301">
        <w:rPr>
          <w:b/>
          <w:bCs/>
          <w:i/>
          <w:iCs/>
          <w:lang w:val="es-CO"/>
        </w:rPr>
        <w:t xml:space="preserve">Park Central New York Hotel </w:t>
      </w:r>
      <w:r w:rsidRPr="00D86301">
        <w:rPr>
          <w:lang w:val="es-CO"/>
        </w:rPr>
        <w:t>no ofrece desayuno.</w:t>
      </w:r>
    </w:p>
    <w:p w14:paraId="10F7C30B" w14:textId="77777777" w:rsidR="00D86301" w:rsidRDefault="00042B64" w:rsidP="00D86301">
      <w:pPr>
        <w:keepLines/>
        <w:jc w:val="both"/>
        <w:rPr>
          <w:b/>
          <w:bCs/>
        </w:rPr>
      </w:pPr>
      <w:r w:rsidRPr="00D86301">
        <w:rPr>
          <w:b/>
          <w:bCs/>
        </w:rPr>
        <w:t>INFORMACION IMPORTANTE:</w:t>
      </w:r>
    </w:p>
    <w:p w14:paraId="3F279F4D" w14:textId="0C0240E2" w:rsidR="00042B64" w:rsidRPr="00D86301" w:rsidRDefault="00042B64" w:rsidP="00D86301">
      <w:pPr>
        <w:keepLines/>
        <w:jc w:val="both"/>
      </w:pPr>
      <w:r w:rsidRPr="00D86301">
        <w:rPr>
          <w:b/>
          <w:bCs/>
        </w:rPr>
        <w:br/>
      </w:r>
      <w:r w:rsidRPr="00D86301">
        <w:t>El tiempo máximo en que pueden cancelar sin penalidades es de 21 días previo a la llegada de los pasajeros. A los 20 días previos, el pago deberá ser recibido en su totalidad. Si se cancela entre los 20 y los 8 días antes de su llegada, se cobrará el 50% del total neto de la factura/confirmación. Si se cancela entre los 07 y 0 días antes de su llegada, se cobrará el 100% del total neto de la factura/confirma.</w:t>
      </w:r>
    </w:p>
    <w:p w14:paraId="01771DA0" w14:textId="77777777" w:rsidR="001D3EB2" w:rsidRPr="00D86301" w:rsidRDefault="001D3EB2" w:rsidP="00D86301">
      <w:pPr>
        <w:keepLines/>
        <w:contextualSpacing/>
        <w:jc w:val="both"/>
        <w:rPr>
          <w:b/>
          <w:bCs/>
        </w:rPr>
      </w:pPr>
      <w:r w:rsidRPr="00D86301">
        <w:rPr>
          <w:b/>
          <w:bCs/>
        </w:rPr>
        <w:t>Salida Semana Santa es el 10 de abril (domingo)</w:t>
      </w:r>
    </w:p>
    <w:p w14:paraId="6DE91065" w14:textId="22245E85" w:rsidR="00042B64" w:rsidRPr="00D86301" w:rsidRDefault="00042B64" w:rsidP="00D86301">
      <w:pPr>
        <w:pStyle w:val="NoSpacing"/>
        <w:jc w:val="both"/>
        <w:rPr>
          <w:rFonts w:ascii="Times New Roman" w:hAnsi="Times New Roman" w:cs="Times New Roman"/>
          <w:sz w:val="24"/>
          <w:szCs w:val="24"/>
        </w:rPr>
      </w:pPr>
    </w:p>
    <w:p w14:paraId="6C0AC67D" w14:textId="77777777" w:rsidR="00042B64" w:rsidRPr="00D86301" w:rsidRDefault="00042B64" w:rsidP="00D86301">
      <w:pPr>
        <w:pStyle w:val="NoSpacing"/>
        <w:jc w:val="both"/>
        <w:rPr>
          <w:rFonts w:ascii="Times New Roman" w:hAnsi="Times New Roman" w:cs="Times New Roman"/>
          <w:sz w:val="24"/>
          <w:szCs w:val="24"/>
        </w:rPr>
      </w:pPr>
    </w:p>
    <w:p w14:paraId="0CEBED47" w14:textId="77777777" w:rsidR="00042B64" w:rsidRDefault="00042B64" w:rsidP="00D86301">
      <w:pPr>
        <w:keepLines/>
        <w:contextualSpacing/>
        <w:jc w:val="both"/>
        <w:rPr>
          <w:b/>
          <w:bCs/>
          <w:lang w:val="en-US"/>
        </w:rPr>
      </w:pPr>
      <w:r w:rsidRPr="00D86301">
        <w:rPr>
          <w:b/>
          <w:bCs/>
        </w:rPr>
        <w:t>Hoteles</w:t>
      </w:r>
      <w:r w:rsidRPr="00D86301">
        <w:rPr>
          <w:b/>
          <w:bCs/>
          <w:lang w:val="en-US"/>
        </w:rPr>
        <w:t xml:space="preserve"> Seleccionados</w:t>
      </w:r>
    </w:p>
    <w:p w14:paraId="31B1E700" w14:textId="77777777" w:rsidR="00D86301" w:rsidRPr="00D86301" w:rsidRDefault="00D86301" w:rsidP="00D86301">
      <w:pPr>
        <w:keepLines/>
        <w:contextualSpacing/>
        <w:jc w:val="both"/>
        <w:rPr>
          <w:b/>
          <w:bCs/>
          <w:lang w:val="en-US"/>
        </w:rPr>
      </w:pPr>
    </w:p>
    <w:p w14:paraId="51FA6B66" w14:textId="77777777" w:rsidR="00042B64" w:rsidRPr="00D86301" w:rsidRDefault="00042B64" w:rsidP="00D86301">
      <w:pPr>
        <w:keepLines/>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lang w:val="en-US"/>
        </w:rPr>
      </w:pPr>
      <w:r w:rsidRPr="00D86301">
        <w:rPr>
          <w:lang w:val="en-US"/>
        </w:rPr>
        <w:t>Nueva York</w:t>
      </w:r>
      <w:r w:rsidRPr="00D86301">
        <w:rPr>
          <w:lang w:val="en-US"/>
        </w:rPr>
        <w:tab/>
        <w:t>Park Central New York Hotel</w:t>
      </w:r>
    </w:p>
    <w:p w14:paraId="0EF70126" w14:textId="77777777" w:rsidR="00042B64" w:rsidRPr="00D86301" w:rsidRDefault="00042B64" w:rsidP="00D86301">
      <w:pPr>
        <w:keepLines/>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lang w:val="en-US"/>
        </w:rPr>
      </w:pPr>
      <w:r w:rsidRPr="00D86301">
        <w:rPr>
          <w:lang w:val="en-US"/>
        </w:rPr>
        <w:t>Washington</w:t>
      </w:r>
      <w:r w:rsidRPr="00D86301">
        <w:rPr>
          <w:lang w:val="en-US"/>
        </w:rPr>
        <w:tab/>
        <w:t>Melrose Georgetown Hotel</w:t>
      </w:r>
    </w:p>
    <w:p w14:paraId="34F3C128" w14:textId="77777777" w:rsidR="00042B64" w:rsidRPr="00D86301" w:rsidRDefault="00042B64" w:rsidP="00D86301">
      <w:pPr>
        <w:keepLines/>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pPr>
      <w:r w:rsidRPr="00D86301">
        <w:t>Niagara Falls</w:t>
      </w:r>
      <w:r w:rsidRPr="00D86301">
        <w:tab/>
        <w:t>Sheraton Niagara Falls</w:t>
      </w:r>
    </w:p>
    <w:p w14:paraId="0645F7C6" w14:textId="77777777" w:rsidR="00042B64" w:rsidRPr="00D86301" w:rsidRDefault="00042B64" w:rsidP="00D86301">
      <w:pPr>
        <w:keepLines/>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pPr>
      <w:r w:rsidRPr="00D86301">
        <w:t>Boston/Quincy</w:t>
      </w:r>
      <w:r w:rsidRPr="00D86301">
        <w:tab/>
        <w:t>Marriott Boston Quincy</w:t>
      </w:r>
    </w:p>
    <w:p w14:paraId="220EBD0D" w14:textId="77F271E8" w:rsidR="00075F98" w:rsidRPr="00D86301" w:rsidRDefault="00075F98" w:rsidP="00D86301">
      <w:pPr>
        <w:spacing w:before="100" w:beforeAutospacing="1" w:after="100" w:afterAutospacing="1"/>
        <w:jc w:val="both"/>
        <w:rPr>
          <w:b/>
          <w:bCs/>
        </w:rPr>
      </w:pPr>
      <w:r w:rsidRPr="00D86301">
        <w:rPr>
          <w:b/>
          <w:bCs/>
        </w:rPr>
        <w:t>Itinerarios si aplica</w:t>
      </w:r>
    </w:p>
    <w:p w14:paraId="03EED7C1" w14:textId="77777777" w:rsidR="00042B64" w:rsidRPr="00D86301" w:rsidRDefault="00042B64" w:rsidP="00D86301">
      <w:pPr>
        <w:keepLines/>
        <w:contextualSpacing/>
        <w:jc w:val="both"/>
      </w:pPr>
      <w:r w:rsidRPr="00D86301">
        <w:rPr>
          <w:b/>
          <w:bCs/>
        </w:rPr>
        <w:t>Día 01 JUE</w:t>
      </w:r>
      <w:r w:rsidRPr="00D86301">
        <w:t xml:space="preserve"> - </w:t>
      </w:r>
      <w:r w:rsidRPr="00D86301">
        <w:rPr>
          <w:b/>
          <w:bCs/>
        </w:rPr>
        <w:t>New York</w:t>
      </w:r>
    </w:p>
    <w:p w14:paraId="7CD7C1A1" w14:textId="77777777" w:rsidR="00042B64" w:rsidRPr="00D86301" w:rsidRDefault="00042B64" w:rsidP="00D86301">
      <w:pPr>
        <w:keepLines/>
        <w:jc w:val="both"/>
      </w:pPr>
      <w:r w:rsidRPr="00D86301">
        <w:t>Recepción en el aeropuerto JFK o LGA y traslado al hotel. Resto del día libre.</w:t>
      </w:r>
    </w:p>
    <w:p w14:paraId="40143EB9" w14:textId="77777777" w:rsidR="001D3EB2" w:rsidRPr="00D86301" w:rsidRDefault="001D3EB2" w:rsidP="00D86301">
      <w:pPr>
        <w:keepLines/>
        <w:jc w:val="both"/>
        <w:rPr>
          <w:b/>
          <w:bCs/>
        </w:rPr>
      </w:pPr>
    </w:p>
    <w:p w14:paraId="7C2C385E" w14:textId="02422F11" w:rsidR="00042B64" w:rsidRPr="00D86301" w:rsidRDefault="00042B64" w:rsidP="00D86301">
      <w:pPr>
        <w:keepLines/>
      </w:pPr>
      <w:r w:rsidRPr="00D86301">
        <w:rPr>
          <w:b/>
          <w:bCs/>
        </w:rPr>
        <w:t>Día 02 VIE</w:t>
      </w:r>
      <w:r w:rsidRPr="00D86301">
        <w:t xml:space="preserve"> - </w:t>
      </w:r>
      <w:r w:rsidRPr="00D86301">
        <w:rPr>
          <w:b/>
          <w:bCs/>
        </w:rPr>
        <w:t>New York / Philadelphia / Washington</w:t>
      </w:r>
      <w:r w:rsidRPr="00D86301">
        <w:br/>
        <w:t>Salida hacia Philadelphia, pasando por los estados de New Jersey, Pennsylvania, Delaware y Maryland. Visita a Philadelphia, cuna de la Independencia Americana. Tour panorámico de la Campana de la Libertad el Salón de la Independencia*, lugar donde se redactaron los más importantes documentos de la historia norteamericana. También se visitará otros lugares de gran interés turístico. Tiempo para almorzar. Posteriormente salida hacia Washington DC. * Sin ingreso.</w:t>
      </w:r>
    </w:p>
    <w:p w14:paraId="7ED3110D" w14:textId="77777777" w:rsidR="001D3EB2" w:rsidRPr="00D86301" w:rsidRDefault="001D3EB2" w:rsidP="00D86301">
      <w:pPr>
        <w:keepLines/>
        <w:jc w:val="both"/>
        <w:rPr>
          <w:b/>
          <w:bCs/>
        </w:rPr>
      </w:pPr>
    </w:p>
    <w:p w14:paraId="477B6A28" w14:textId="2EA804F6" w:rsidR="00042B64" w:rsidRPr="00D86301" w:rsidRDefault="00042B64" w:rsidP="00D86301">
      <w:pPr>
        <w:keepLines/>
      </w:pPr>
      <w:r w:rsidRPr="00D86301">
        <w:rPr>
          <w:b/>
          <w:bCs/>
        </w:rPr>
        <w:lastRenderedPageBreak/>
        <w:t>Día 03 SAB</w:t>
      </w:r>
      <w:r w:rsidRPr="00D86301">
        <w:t xml:space="preserve"> - </w:t>
      </w:r>
      <w:r w:rsidRPr="00D86301">
        <w:rPr>
          <w:b/>
          <w:bCs/>
        </w:rPr>
        <w:t>Washington</w:t>
      </w:r>
      <w:r w:rsidRPr="00D86301">
        <w:rPr>
          <w:b/>
          <w:bCs/>
        </w:rPr>
        <w:br/>
      </w:r>
      <w:r w:rsidRPr="00D86301">
        <w:t>Desayuno Americano. Recorrido panorámico con breves paradas para fotografías, pasando por la Casa Blanca, El Capitolio, los Monumentos de Washington, Lincoln y Jefferson, Corea y Vietnam Memorial, La Corte Suprema, y el complejo de Museos del Instituto Smithsoniano. Visita al Cementerio de Arlington, la tumba de los Hermanos Kennedy y del Soldado Desconocido. Tarde libre.</w:t>
      </w:r>
    </w:p>
    <w:p w14:paraId="33A727A0" w14:textId="77777777" w:rsidR="001D3EB2" w:rsidRPr="00D86301" w:rsidRDefault="001D3EB2" w:rsidP="00D86301">
      <w:pPr>
        <w:keepLines/>
        <w:jc w:val="both"/>
        <w:rPr>
          <w:b/>
          <w:bCs/>
        </w:rPr>
      </w:pPr>
    </w:p>
    <w:p w14:paraId="64A44BAF" w14:textId="791EF4ED" w:rsidR="00042B64" w:rsidRDefault="00042B64" w:rsidP="00D86301">
      <w:pPr>
        <w:keepLines/>
        <w:rPr>
          <w:b/>
          <w:bCs/>
        </w:rPr>
      </w:pPr>
      <w:r w:rsidRPr="00D86301">
        <w:rPr>
          <w:b/>
          <w:bCs/>
        </w:rPr>
        <w:t>Día 04 DOM</w:t>
      </w:r>
      <w:r w:rsidRPr="00D86301">
        <w:t xml:space="preserve"> - </w:t>
      </w:r>
      <w:r w:rsidRPr="00D86301">
        <w:rPr>
          <w:b/>
          <w:bCs/>
        </w:rPr>
        <w:t>Washington / Niagara</w:t>
      </w:r>
      <w:r w:rsidRPr="00D86301">
        <w:br/>
        <w:t>Desayuno Americano. Salida hacia las Cataratas del Niagara, atravesando la pintoresca región de PENNSYLVANIA DUTCH. Breves paradas para descanso. Posteriormente salida hacia Niagara Falls. Breves paradas para descanso. Una vez llegamos resto del día libre. </w:t>
      </w:r>
      <w:r w:rsidRPr="00D86301">
        <w:rPr>
          <w:bCs/>
        </w:rPr>
        <w:t>Los pasajeros con documentos necesarios para ingresar al Canadá pasaran por su cuenta a las Cataratas de Niagara de lado canadiense recibiendo previa información del guía de lo que pueden hacer allí.</w:t>
      </w:r>
    </w:p>
    <w:p w14:paraId="17E5D871" w14:textId="77777777" w:rsidR="00D86301" w:rsidRPr="00D86301" w:rsidRDefault="00D86301" w:rsidP="00D86301">
      <w:pPr>
        <w:keepLines/>
        <w:jc w:val="both"/>
      </w:pPr>
    </w:p>
    <w:p w14:paraId="545F449D" w14:textId="46F14F28" w:rsidR="001D3EB2" w:rsidRPr="00D86301" w:rsidRDefault="00042B64" w:rsidP="00D86301">
      <w:pPr>
        <w:keepLines/>
      </w:pPr>
      <w:r w:rsidRPr="00D86301">
        <w:rPr>
          <w:b/>
          <w:bCs/>
        </w:rPr>
        <w:t>Día 05 LUN</w:t>
      </w:r>
      <w:r w:rsidRPr="00D86301">
        <w:t xml:space="preserve"> - </w:t>
      </w:r>
      <w:r w:rsidRPr="00D86301">
        <w:rPr>
          <w:b/>
          <w:bCs/>
        </w:rPr>
        <w:t>Niagara Falls / Boston</w:t>
      </w:r>
      <w:r w:rsidRPr="00D86301">
        <w:rPr>
          <w:b/>
          <w:bCs/>
        </w:rPr>
        <w:br/>
      </w:r>
      <w:r w:rsidRPr="00D86301">
        <w:t xml:space="preserve">Desayuno Americano. Todos los pasajeros estarán en el lado americano para visitar: los rápidos del Niagara, el carro Aéreo-Español que se aprecia desde el Whirlpool State Park, pasaremos por la Hidroeléctrica Robert Moses, continuando hacia el lago Ontario, desde donde se puede observar la silueta de la ciudad de Toronto. Luego regresamos de nuevo hacia las cataratas para verlas más cerca, tanto la Americana </w:t>
      </w:r>
      <w:r w:rsidR="001D3EB2" w:rsidRPr="00D86301">
        <w:t xml:space="preserve"> como la Canadiense (La Herradura), abordando el famoso barco </w:t>
      </w:r>
      <w:r w:rsidR="001D3EB2" w:rsidRPr="00D86301">
        <w:rPr>
          <w:b/>
          <w:bCs/>
        </w:rPr>
        <w:t>*</w:t>
      </w:r>
      <w:r w:rsidR="001D3EB2" w:rsidRPr="00D86301">
        <w:t>Maid of the Mist. A las 12 del mediodía aproximadamente, se continua rumbo a Boston atravesando la bella región de los FINGER LAKES, en el Estado de New York y Massachusetts. Breves paradas para descanso. Llegada a la ciudad de Boston. *Sujeto a operación entre Mayo y Octubre.</w:t>
      </w:r>
    </w:p>
    <w:p w14:paraId="312FA194" w14:textId="77777777" w:rsidR="001D3EB2" w:rsidRPr="00D86301" w:rsidRDefault="001D3EB2" w:rsidP="00D86301">
      <w:pPr>
        <w:keepLines/>
        <w:jc w:val="both"/>
      </w:pPr>
    </w:p>
    <w:p w14:paraId="65D82701" w14:textId="32769B2E" w:rsidR="001D3EB2" w:rsidRPr="00D86301" w:rsidRDefault="001D3EB2" w:rsidP="00D86301">
      <w:pPr>
        <w:keepLines/>
      </w:pPr>
      <w:r w:rsidRPr="00D86301">
        <w:rPr>
          <w:b/>
          <w:bCs/>
        </w:rPr>
        <w:t>Día 06 MAR</w:t>
      </w:r>
      <w:r w:rsidRPr="00D86301">
        <w:t xml:space="preserve"> - </w:t>
      </w:r>
      <w:r w:rsidRPr="00D86301">
        <w:rPr>
          <w:b/>
          <w:bCs/>
        </w:rPr>
        <w:t>Boston </w:t>
      </w:r>
      <w:r w:rsidRPr="00D86301">
        <w:rPr>
          <w:b/>
          <w:bCs/>
        </w:rPr>
        <w:br/>
      </w:r>
      <w:r w:rsidRPr="00D86301">
        <w:t>Desayuno Americano. Tour panorámico de Boston, visitando la Universidad de Harvard, la Iglesia Trinity Church, Beacon Hill, el Instituto Tecnológico de Massachussets (M.I.T.), Quincy Market y El Parque Common.</w:t>
      </w:r>
    </w:p>
    <w:p w14:paraId="0B2C11E6" w14:textId="77777777" w:rsidR="001D3EB2" w:rsidRPr="00D86301" w:rsidRDefault="001D3EB2" w:rsidP="00D86301">
      <w:pPr>
        <w:keepLines/>
        <w:jc w:val="both"/>
      </w:pPr>
    </w:p>
    <w:p w14:paraId="305D47C0" w14:textId="77777777" w:rsidR="001D3EB2" w:rsidRPr="00D86301" w:rsidRDefault="001D3EB2" w:rsidP="00D86301">
      <w:pPr>
        <w:keepLines/>
      </w:pPr>
      <w:r w:rsidRPr="00D86301">
        <w:rPr>
          <w:b/>
          <w:bCs/>
        </w:rPr>
        <w:t>Día 07 MIE</w:t>
      </w:r>
      <w:r w:rsidRPr="00D86301">
        <w:t xml:space="preserve"> - </w:t>
      </w:r>
      <w:r w:rsidRPr="00D86301">
        <w:rPr>
          <w:b/>
          <w:bCs/>
        </w:rPr>
        <w:t>Boston / Newport / New York</w:t>
      </w:r>
      <w:r w:rsidRPr="00D86301">
        <w:rPr>
          <w:b/>
          <w:bCs/>
        </w:rPr>
        <w:br/>
      </w:r>
      <w:r w:rsidRPr="00D86301">
        <w:t>Desayuno Americano. Salida hacia el bello Puerto de Newport, donde se pasará por las hermosas mansiones de los Millonarios del siglo pasado como Los Vanderbilts. Posteriormente salida hacia New York.</w:t>
      </w:r>
    </w:p>
    <w:p w14:paraId="7A93473C" w14:textId="77777777" w:rsidR="001D3EB2" w:rsidRPr="00D86301" w:rsidRDefault="001D3EB2" w:rsidP="00D86301">
      <w:pPr>
        <w:keepLines/>
        <w:contextualSpacing/>
        <w:jc w:val="both"/>
        <w:rPr>
          <w:b/>
          <w:bCs/>
        </w:rPr>
      </w:pPr>
    </w:p>
    <w:p w14:paraId="05966A4B" w14:textId="34B76465" w:rsidR="001D3EB2" w:rsidRPr="00D86301" w:rsidRDefault="001D3EB2" w:rsidP="00D86301">
      <w:pPr>
        <w:keepLines/>
        <w:contextualSpacing/>
        <w:jc w:val="both"/>
      </w:pPr>
      <w:r w:rsidRPr="00D86301">
        <w:rPr>
          <w:b/>
          <w:bCs/>
        </w:rPr>
        <w:t>Día 08 JUE</w:t>
      </w:r>
      <w:r w:rsidRPr="00D86301">
        <w:t xml:space="preserve"> - </w:t>
      </w:r>
      <w:r w:rsidRPr="00D86301">
        <w:rPr>
          <w:b/>
          <w:bCs/>
        </w:rPr>
        <w:t>New York</w:t>
      </w:r>
    </w:p>
    <w:p w14:paraId="7678750B" w14:textId="77777777" w:rsidR="001D3EB2" w:rsidRPr="00D86301" w:rsidRDefault="001D3EB2" w:rsidP="00D86301">
      <w:pPr>
        <w:keepLines/>
        <w:jc w:val="both"/>
      </w:pPr>
      <w:r w:rsidRPr="00D86301">
        <w:lastRenderedPageBreak/>
        <w:t>Recorrido por la avenida de las Americas, el Parque Central, Monumento de Cristóbal Colon, Lincoln Center el edificio Dakota, la Catedral San Juan el Divino, el Barrio Harlem, la 5ta Avenida con sus famosos museos (el Metropolitan y el Guggenheim), la casa donde vivió Jacqueline Kennedy, igual que renombradas casas comerciales como Louis Vuitton, Bergdorf Goodman, Tiffany, Gucci, Cartier, Saks 5th Ave., y además la catedral San Patricio y Rockefeller Center. A continuación, la Biblioteca de Nueva York, el Empire State Building, el Flatiron Building (la plancha), el barrio Chelsea y el Barrio de los existencialistas Greenwich Village, Soho, La Pequeña Italia, el Barrio Chino, Centre Cívico, la Zona Cero (donde se encontraban las Torres Gemelas), Wall Street, y donde finalizaremos el tour en el Battery Park; donde ustedes podrán disfrutar de la vista a la Estatua de la Libertad. Resto del día libre.</w:t>
      </w:r>
    </w:p>
    <w:p w14:paraId="01B1D20D" w14:textId="77777777" w:rsidR="00D86301" w:rsidRPr="00D86301" w:rsidRDefault="00D86301" w:rsidP="00D86301">
      <w:pPr>
        <w:keepLines/>
        <w:contextualSpacing/>
        <w:jc w:val="both"/>
      </w:pPr>
      <w:r w:rsidRPr="00D86301">
        <w:rPr>
          <w:b/>
          <w:bCs/>
        </w:rPr>
        <w:t>Día 09 VIE</w:t>
      </w:r>
      <w:r w:rsidRPr="00D86301">
        <w:t xml:space="preserve"> - </w:t>
      </w:r>
      <w:r w:rsidRPr="00D86301">
        <w:rPr>
          <w:b/>
          <w:bCs/>
        </w:rPr>
        <w:t>New York</w:t>
      </w:r>
    </w:p>
    <w:p w14:paraId="294FE55D" w14:textId="672880E6" w:rsidR="001D3EB2" w:rsidRPr="00D86301" w:rsidRDefault="00D86301" w:rsidP="00D86301">
      <w:pPr>
        <w:keepLines/>
        <w:contextualSpacing/>
        <w:jc w:val="both"/>
        <w:rPr>
          <w:b/>
          <w:bCs/>
        </w:rPr>
      </w:pPr>
      <w:r w:rsidRPr="00D86301">
        <w:t>A la hora indicada traslado al aeropuerto JFK o LGA. CHECK OUT del hotel deberá ser antes de las 12:00</w:t>
      </w:r>
      <w:r>
        <w:t>PM</w:t>
      </w:r>
    </w:p>
    <w:sectPr w:rsidR="001D3EB2" w:rsidRPr="00D86301" w:rsidSect="0031518E">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B7FB3" w14:textId="77777777" w:rsidR="007809C1" w:rsidRDefault="007809C1">
      <w:r>
        <w:separator/>
      </w:r>
    </w:p>
  </w:endnote>
  <w:endnote w:type="continuationSeparator" w:id="0">
    <w:p w14:paraId="310525FA" w14:textId="77777777" w:rsidR="007809C1" w:rsidRDefault="0078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79907" w14:textId="77777777" w:rsidR="007809C1" w:rsidRDefault="007809C1">
      <w:r>
        <w:separator/>
      </w:r>
    </w:p>
  </w:footnote>
  <w:footnote w:type="continuationSeparator" w:id="0">
    <w:p w14:paraId="7585C6B4" w14:textId="77777777" w:rsidR="007809C1" w:rsidRDefault="00780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B51362F"/>
    <w:multiLevelType w:val="hybridMultilevel"/>
    <w:tmpl w:val="7D3E180A"/>
    <w:numStyleLink w:val="Estiloimportado10"/>
  </w:abstractNum>
  <w:abstractNum w:abstractNumId="7"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15:restartNumberingAfterBreak="0">
    <w:nsid w:val="4E65351E"/>
    <w:multiLevelType w:val="hybridMultilevel"/>
    <w:tmpl w:val="0C74F806"/>
    <w:numStyleLink w:val="Estiloimportado2"/>
  </w:abstractNum>
  <w:abstractNum w:abstractNumId="13"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2EC6C26"/>
    <w:multiLevelType w:val="hybridMultilevel"/>
    <w:tmpl w:val="57780E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CC002A7"/>
    <w:multiLevelType w:val="hybridMultilevel"/>
    <w:tmpl w:val="6E0C539A"/>
    <w:numStyleLink w:val="Estiloimportado1"/>
  </w:abstractNum>
  <w:abstractNum w:abstractNumId="16"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6"/>
  </w:num>
  <w:num w:numId="4">
    <w:abstractNumId w:val="12"/>
  </w:num>
  <w:num w:numId="5">
    <w:abstractNumId w:val="9"/>
  </w:num>
  <w:num w:numId="6">
    <w:abstractNumId w:val="6"/>
  </w:num>
  <w:num w:numId="7">
    <w:abstractNumId w:val="2"/>
  </w:num>
  <w:num w:numId="8">
    <w:abstractNumId w:val="10"/>
  </w:num>
  <w:num w:numId="9">
    <w:abstractNumId w:val="5"/>
  </w:num>
  <w:num w:numId="10">
    <w:abstractNumId w:val="3"/>
  </w:num>
  <w:num w:numId="11">
    <w:abstractNumId w:val="7"/>
  </w:num>
  <w:num w:numId="12">
    <w:abstractNumId w:val="0"/>
  </w:num>
  <w:num w:numId="13">
    <w:abstractNumId w:val="11"/>
  </w:num>
  <w:num w:numId="14">
    <w:abstractNumId w:val="1"/>
  </w:num>
  <w:num w:numId="15">
    <w:abstractNumId w:val="17"/>
  </w:num>
  <w:num w:numId="16">
    <w:abstractNumId w:val="4"/>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C9"/>
    <w:rsid w:val="00042B64"/>
    <w:rsid w:val="00051276"/>
    <w:rsid w:val="00070004"/>
    <w:rsid w:val="000733DA"/>
    <w:rsid w:val="00075F98"/>
    <w:rsid w:val="000776A7"/>
    <w:rsid w:val="00081974"/>
    <w:rsid w:val="000B2EA3"/>
    <w:rsid w:val="00111ECF"/>
    <w:rsid w:val="00123231"/>
    <w:rsid w:val="00136B03"/>
    <w:rsid w:val="00190781"/>
    <w:rsid w:val="001B342F"/>
    <w:rsid w:val="001C57D0"/>
    <w:rsid w:val="001D1207"/>
    <w:rsid w:val="001D3EB2"/>
    <w:rsid w:val="001E4FDF"/>
    <w:rsid w:val="00203B5F"/>
    <w:rsid w:val="00230E0D"/>
    <w:rsid w:val="00302ABE"/>
    <w:rsid w:val="0031518E"/>
    <w:rsid w:val="00364CF4"/>
    <w:rsid w:val="0039639E"/>
    <w:rsid w:val="003C0D51"/>
    <w:rsid w:val="003C24C5"/>
    <w:rsid w:val="003F2CB9"/>
    <w:rsid w:val="003F676B"/>
    <w:rsid w:val="00436473"/>
    <w:rsid w:val="00482A97"/>
    <w:rsid w:val="00484512"/>
    <w:rsid w:val="00493906"/>
    <w:rsid w:val="004A167E"/>
    <w:rsid w:val="004C2A94"/>
    <w:rsid w:val="004C44D8"/>
    <w:rsid w:val="0053566B"/>
    <w:rsid w:val="005457D2"/>
    <w:rsid w:val="00571DC2"/>
    <w:rsid w:val="005A5808"/>
    <w:rsid w:val="005E14A1"/>
    <w:rsid w:val="006135E1"/>
    <w:rsid w:val="0064321E"/>
    <w:rsid w:val="00643575"/>
    <w:rsid w:val="0065215A"/>
    <w:rsid w:val="00671F77"/>
    <w:rsid w:val="0067720F"/>
    <w:rsid w:val="0068559B"/>
    <w:rsid w:val="00692C5B"/>
    <w:rsid w:val="00694376"/>
    <w:rsid w:val="006A7445"/>
    <w:rsid w:val="006B5658"/>
    <w:rsid w:val="006F3540"/>
    <w:rsid w:val="00700B65"/>
    <w:rsid w:val="00717541"/>
    <w:rsid w:val="00722731"/>
    <w:rsid w:val="00740B98"/>
    <w:rsid w:val="00741C0C"/>
    <w:rsid w:val="00757C01"/>
    <w:rsid w:val="00762F6A"/>
    <w:rsid w:val="007809C1"/>
    <w:rsid w:val="0078111E"/>
    <w:rsid w:val="00784DD4"/>
    <w:rsid w:val="00785810"/>
    <w:rsid w:val="007F106C"/>
    <w:rsid w:val="008028E8"/>
    <w:rsid w:val="008162A6"/>
    <w:rsid w:val="008511E3"/>
    <w:rsid w:val="00855EFF"/>
    <w:rsid w:val="008900F8"/>
    <w:rsid w:val="008A0CAE"/>
    <w:rsid w:val="008D2373"/>
    <w:rsid w:val="00903FBA"/>
    <w:rsid w:val="0094014C"/>
    <w:rsid w:val="00952111"/>
    <w:rsid w:val="009774D6"/>
    <w:rsid w:val="009A6E5E"/>
    <w:rsid w:val="009C1025"/>
    <w:rsid w:val="009D2601"/>
    <w:rsid w:val="00A074A4"/>
    <w:rsid w:val="00A34834"/>
    <w:rsid w:val="00A3504B"/>
    <w:rsid w:val="00A57351"/>
    <w:rsid w:val="00A645F5"/>
    <w:rsid w:val="00AA0E58"/>
    <w:rsid w:val="00AC10F4"/>
    <w:rsid w:val="00AC114D"/>
    <w:rsid w:val="00AC2C80"/>
    <w:rsid w:val="00AC53DA"/>
    <w:rsid w:val="00B0154C"/>
    <w:rsid w:val="00B371F9"/>
    <w:rsid w:val="00B4341C"/>
    <w:rsid w:val="00B47B5A"/>
    <w:rsid w:val="00B75FCC"/>
    <w:rsid w:val="00BC71A9"/>
    <w:rsid w:val="00BE5464"/>
    <w:rsid w:val="00C17182"/>
    <w:rsid w:val="00C20F6B"/>
    <w:rsid w:val="00C22A5B"/>
    <w:rsid w:val="00C643CE"/>
    <w:rsid w:val="00CA1179"/>
    <w:rsid w:val="00CB5ADC"/>
    <w:rsid w:val="00CC0ECC"/>
    <w:rsid w:val="00CC5D45"/>
    <w:rsid w:val="00CD1386"/>
    <w:rsid w:val="00CF037E"/>
    <w:rsid w:val="00D03EBE"/>
    <w:rsid w:val="00D14F1B"/>
    <w:rsid w:val="00D22617"/>
    <w:rsid w:val="00D459B3"/>
    <w:rsid w:val="00D54F06"/>
    <w:rsid w:val="00D636FD"/>
    <w:rsid w:val="00D72503"/>
    <w:rsid w:val="00D86301"/>
    <w:rsid w:val="00D93816"/>
    <w:rsid w:val="00D961DB"/>
    <w:rsid w:val="00DD3684"/>
    <w:rsid w:val="00E01E8B"/>
    <w:rsid w:val="00E0508A"/>
    <w:rsid w:val="00E15356"/>
    <w:rsid w:val="00E23F29"/>
    <w:rsid w:val="00E2613A"/>
    <w:rsid w:val="00E47373"/>
    <w:rsid w:val="00E952C6"/>
    <w:rsid w:val="00EA0A3C"/>
    <w:rsid w:val="00EA3D83"/>
    <w:rsid w:val="00EA63C9"/>
    <w:rsid w:val="00EB05F5"/>
    <w:rsid w:val="00EB3196"/>
    <w:rsid w:val="00EC772B"/>
    <w:rsid w:val="00ED525B"/>
    <w:rsid w:val="00F02BEA"/>
    <w:rsid w:val="00F168F1"/>
    <w:rsid w:val="00F16D8F"/>
    <w:rsid w:val="00FB3731"/>
    <w:rsid w:val="00FB39C8"/>
    <w:rsid w:val="00FB68AE"/>
    <w:rsid w:val="00FC00D7"/>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NoSpacing">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EA3D83"/>
    <w:pPr>
      <w:tabs>
        <w:tab w:val="center" w:pos="4419"/>
        <w:tab w:val="right" w:pos="8838"/>
      </w:tabs>
    </w:pPr>
  </w:style>
  <w:style w:type="character" w:customStyle="1" w:styleId="HeaderChar">
    <w:name w:val="Header Char"/>
    <w:basedOn w:val="DefaultParagraphFont"/>
    <w:link w:val="Header"/>
    <w:uiPriority w:val="99"/>
    <w:rsid w:val="00EA3D83"/>
    <w:rPr>
      <w:rFonts w:eastAsia="Times New Roman"/>
      <w:sz w:val="24"/>
      <w:szCs w:val="24"/>
      <w:bdr w:val="none" w:sz="0" w:space="0" w:color="auto"/>
      <w:lang w:val="es-ES_tradnl" w:eastAsia="es-ES_tradnl"/>
    </w:rPr>
  </w:style>
  <w:style w:type="paragraph" w:styleId="Footer">
    <w:name w:val="footer"/>
    <w:basedOn w:val="Normal"/>
    <w:link w:val="FooterChar"/>
    <w:uiPriority w:val="99"/>
    <w:unhideWhenUsed/>
    <w:rsid w:val="00EA3D83"/>
    <w:pPr>
      <w:tabs>
        <w:tab w:val="center" w:pos="4419"/>
        <w:tab w:val="right" w:pos="8838"/>
      </w:tabs>
    </w:pPr>
  </w:style>
  <w:style w:type="character" w:customStyle="1" w:styleId="FooterChar">
    <w:name w:val="Footer Char"/>
    <w:basedOn w:val="DefaultParagraphFont"/>
    <w:link w:val="Footer"/>
    <w:uiPriority w:val="99"/>
    <w:rsid w:val="00EA3D83"/>
    <w:rPr>
      <w:rFonts w:eastAsia="Times New Roman"/>
      <w:sz w:val="24"/>
      <w:szCs w:val="24"/>
      <w:bdr w:val="none" w:sz="0" w:space="0" w:color="auto"/>
      <w:lang w:val="es-ES_tradnl" w:eastAsia="es-ES_tradnl"/>
    </w:rPr>
  </w:style>
  <w:style w:type="character" w:styleId="CommentReference">
    <w:name w:val="annotation reference"/>
    <w:basedOn w:val="DefaultParagraphFont"/>
    <w:uiPriority w:val="99"/>
    <w:semiHidden/>
    <w:unhideWhenUsed/>
    <w:rsid w:val="009D2601"/>
    <w:rPr>
      <w:sz w:val="16"/>
      <w:szCs w:val="16"/>
    </w:rPr>
  </w:style>
  <w:style w:type="paragraph" w:styleId="CommentText">
    <w:name w:val="annotation text"/>
    <w:basedOn w:val="Normal"/>
    <w:link w:val="CommentTextChar"/>
    <w:uiPriority w:val="99"/>
    <w:semiHidden/>
    <w:unhideWhenUsed/>
    <w:rsid w:val="009D2601"/>
    <w:rPr>
      <w:sz w:val="20"/>
      <w:szCs w:val="20"/>
    </w:rPr>
  </w:style>
  <w:style w:type="character" w:customStyle="1" w:styleId="CommentTextChar">
    <w:name w:val="Comment Text Char"/>
    <w:basedOn w:val="DefaultParagraphFont"/>
    <w:link w:val="CommentText"/>
    <w:uiPriority w:val="99"/>
    <w:semiHidden/>
    <w:rsid w:val="009D2601"/>
    <w:rPr>
      <w:rFonts w:eastAsia="Times New Roman"/>
      <w:bdr w:val="none" w:sz="0" w:space="0" w:color="auto"/>
      <w:lang w:val="es-ES_tradnl" w:eastAsia="es-ES_tradnl"/>
    </w:rPr>
  </w:style>
  <w:style w:type="paragraph" w:styleId="CommentSubject">
    <w:name w:val="annotation subject"/>
    <w:basedOn w:val="CommentText"/>
    <w:next w:val="CommentText"/>
    <w:link w:val="CommentSubjectChar"/>
    <w:uiPriority w:val="99"/>
    <w:semiHidden/>
    <w:unhideWhenUsed/>
    <w:rsid w:val="009D2601"/>
    <w:rPr>
      <w:b/>
      <w:bCs/>
    </w:rPr>
  </w:style>
  <w:style w:type="character" w:customStyle="1" w:styleId="CommentSubjectChar">
    <w:name w:val="Comment Subject Char"/>
    <w:basedOn w:val="CommentTextChar"/>
    <w:link w:val="CommentSubject"/>
    <w:uiPriority w:val="99"/>
    <w:semiHidden/>
    <w:rsid w:val="009D2601"/>
    <w:rPr>
      <w:rFonts w:eastAsia="Times New Roman"/>
      <w:b/>
      <w:bCs/>
      <w:bdr w:val="none" w:sz="0" w:space="0" w:color="auto"/>
      <w:lang w:val="es-ES_tradnl" w:eastAsia="es-ES_tradnl"/>
    </w:rPr>
  </w:style>
  <w:style w:type="paragraph" w:styleId="BalloonText">
    <w:name w:val="Balloon Text"/>
    <w:basedOn w:val="Normal"/>
    <w:link w:val="BalloonTextChar"/>
    <w:uiPriority w:val="99"/>
    <w:semiHidden/>
    <w:unhideWhenUsed/>
    <w:rsid w:val="009D2601"/>
    <w:rPr>
      <w:sz w:val="18"/>
      <w:szCs w:val="18"/>
    </w:rPr>
  </w:style>
  <w:style w:type="character" w:customStyle="1" w:styleId="BalloonTextChar">
    <w:name w:val="Balloon Text Char"/>
    <w:basedOn w:val="DefaultParagraphFont"/>
    <w:link w:val="BalloonText"/>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910</Words>
  <Characters>5009</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Web</dc:creator>
  <cp:lastModifiedBy>JohnS</cp:lastModifiedBy>
  <cp:revision>3</cp:revision>
  <dcterms:created xsi:type="dcterms:W3CDTF">2022-01-07T10:14:00Z</dcterms:created>
  <dcterms:modified xsi:type="dcterms:W3CDTF">2022-01-07T11:13:00Z</dcterms:modified>
</cp:coreProperties>
</file>